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F78" w14:textId="3B9AD967" w:rsidR="00630DF7" w:rsidRPr="00457117" w:rsidRDefault="00630DF7" w:rsidP="00630DF7">
      <w:pPr>
        <w:rPr>
          <w:b/>
          <w:bCs/>
          <w:sz w:val="22"/>
          <w:szCs w:val="22"/>
          <w:lang w:val="en-US"/>
        </w:rPr>
      </w:pPr>
      <w:r w:rsidRPr="00457117">
        <w:rPr>
          <w:b/>
          <w:bCs/>
          <w:sz w:val="22"/>
          <w:szCs w:val="22"/>
          <w:lang w:val="en-US"/>
        </w:rPr>
        <w:t>Emerging CARTs in CLL</w:t>
      </w:r>
    </w:p>
    <w:p w14:paraId="3E9306F4" w14:textId="77777777" w:rsidR="00630DF7" w:rsidRPr="00457117" w:rsidRDefault="00630DF7" w:rsidP="00630DF7">
      <w:pPr>
        <w:rPr>
          <w:sz w:val="18"/>
          <w:szCs w:val="18"/>
          <w:lang w:val="en-US"/>
        </w:rPr>
      </w:pPr>
    </w:p>
    <w:p w14:paraId="69CDBCF6" w14:textId="498B1209" w:rsidR="00630DF7" w:rsidRPr="00457117" w:rsidRDefault="00630DF7" w:rsidP="00630DF7">
      <w:pPr>
        <w:rPr>
          <w:i/>
          <w:iCs/>
          <w:sz w:val="18"/>
          <w:szCs w:val="18"/>
          <w:lang w:val="en-US"/>
        </w:rPr>
      </w:pPr>
      <w:r w:rsidRPr="00457117">
        <w:rPr>
          <w:i/>
          <w:iCs/>
          <w:sz w:val="18"/>
          <w:szCs w:val="18"/>
          <w:lang w:val="en-US"/>
        </w:rPr>
        <w:t xml:space="preserve">John G Gribben MD DSc </w:t>
      </w:r>
      <w:proofErr w:type="spellStart"/>
      <w:r w:rsidRPr="00457117">
        <w:rPr>
          <w:i/>
          <w:iCs/>
          <w:sz w:val="18"/>
          <w:szCs w:val="18"/>
          <w:lang w:val="en-US"/>
        </w:rPr>
        <w:t>FMedSci</w:t>
      </w:r>
      <w:proofErr w:type="spellEnd"/>
      <w:r w:rsidRPr="00457117">
        <w:rPr>
          <w:i/>
          <w:iCs/>
          <w:sz w:val="18"/>
          <w:szCs w:val="18"/>
          <w:lang w:val="en-US"/>
        </w:rPr>
        <w:t xml:space="preserve"> </w:t>
      </w:r>
    </w:p>
    <w:p w14:paraId="62AAE8CF" w14:textId="1CCD1E70" w:rsidR="0081642B" w:rsidRPr="00457117" w:rsidRDefault="00630DF7" w:rsidP="00630DF7">
      <w:pPr>
        <w:rPr>
          <w:i/>
          <w:iCs/>
          <w:sz w:val="18"/>
          <w:szCs w:val="18"/>
          <w:lang w:val="en-US"/>
        </w:rPr>
      </w:pPr>
      <w:r w:rsidRPr="00457117">
        <w:rPr>
          <w:i/>
          <w:iCs/>
          <w:sz w:val="18"/>
          <w:szCs w:val="18"/>
          <w:lang w:val="en-US"/>
        </w:rPr>
        <w:t>Hamilton Fairley Professor of Medical Oncology Barts Cancer Institute</w:t>
      </w:r>
    </w:p>
    <w:p w14:paraId="04157832" w14:textId="46B0D0E8" w:rsidR="00630DF7" w:rsidRPr="00457117" w:rsidRDefault="00630DF7" w:rsidP="00630DF7">
      <w:pPr>
        <w:rPr>
          <w:sz w:val="18"/>
          <w:szCs w:val="18"/>
          <w:lang w:val="en-US"/>
        </w:rPr>
      </w:pPr>
    </w:p>
    <w:p w14:paraId="084B3DB6" w14:textId="06E86D25" w:rsidR="00630DF7" w:rsidRPr="00457117" w:rsidRDefault="00607376" w:rsidP="00630DF7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Rationale for CAR T Cells:</w:t>
      </w:r>
    </w:p>
    <w:p w14:paraId="341EDB20" w14:textId="77777777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 xml:space="preserve">Despite all the advances in treatment of CLL with novel targeted therapies, patients with multiply relapsed or refractory disease or </w:t>
      </w:r>
      <w:proofErr w:type="gramStart"/>
      <w:r w:rsidRPr="00457117">
        <w:rPr>
          <w:sz w:val="18"/>
          <w:szCs w:val="18"/>
          <w:lang w:val="en-US"/>
        </w:rPr>
        <w:t>high risk</w:t>
      </w:r>
      <w:proofErr w:type="gramEnd"/>
      <w:r w:rsidRPr="00457117">
        <w:rPr>
          <w:sz w:val="18"/>
          <w:szCs w:val="18"/>
          <w:lang w:val="en-US"/>
        </w:rPr>
        <w:t xml:space="preserve"> features have poor prognosis</w:t>
      </w:r>
    </w:p>
    <w:p w14:paraId="1EC929C0" w14:textId="77777777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Incurable except with allogeneic BMT/SCT</w:t>
      </w:r>
    </w:p>
    <w:p w14:paraId="26537D66" w14:textId="77777777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rFonts w:ascii="Arial" w:hAnsi="Arial" w:cs="Arial"/>
          <w:sz w:val="18"/>
          <w:szCs w:val="18"/>
          <w:lang w:val="en-US"/>
        </w:rPr>
        <w:t>►</w:t>
      </w:r>
      <w:r w:rsidRPr="00457117">
        <w:rPr>
          <w:sz w:val="18"/>
          <w:szCs w:val="18"/>
          <w:lang w:val="en-US"/>
        </w:rPr>
        <w:tab/>
        <w:t>Associated with extensive morbidity and mortality</w:t>
      </w:r>
    </w:p>
    <w:p w14:paraId="6BFE72F1" w14:textId="77777777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rFonts w:ascii="Arial" w:hAnsi="Arial" w:cs="Arial"/>
          <w:sz w:val="18"/>
          <w:szCs w:val="18"/>
          <w:lang w:val="en-US"/>
        </w:rPr>
        <w:t>►</w:t>
      </w:r>
      <w:r w:rsidRPr="00457117">
        <w:rPr>
          <w:sz w:val="18"/>
          <w:szCs w:val="18"/>
          <w:lang w:val="en-US"/>
        </w:rPr>
        <w:tab/>
        <w:t xml:space="preserve">Many patients not eligible (advanced </w:t>
      </w:r>
      <w:proofErr w:type="spellStart"/>
      <w:r w:rsidRPr="00457117">
        <w:rPr>
          <w:sz w:val="18"/>
          <w:szCs w:val="18"/>
          <w:lang w:val="en-US"/>
        </w:rPr>
        <w:t>dz</w:t>
      </w:r>
      <w:proofErr w:type="spellEnd"/>
      <w:r w:rsidRPr="00457117">
        <w:rPr>
          <w:sz w:val="18"/>
          <w:szCs w:val="18"/>
          <w:lang w:val="en-US"/>
        </w:rPr>
        <w:t>, age, comorbidity, etc.)</w:t>
      </w:r>
    </w:p>
    <w:p w14:paraId="1DAFC93C" w14:textId="753BB728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Newer, more effective therapies for advanced and high risk CLL are necessary</w:t>
      </w:r>
    </w:p>
    <w:p w14:paraId="0EEE6B6D" w14:textId="6B9BEBAB" w:rsidR="00607376" w:rsidRPr="00457117" w:rsidRDefault="00607376" w:rsidP="00607376">
      <w:pPr>
        <w:rPr>
          <w:sz w:val="18"/>
          <w:szCs w:val="18"/>
          <w:lang w:val="en-US"/>
        </w:rPr>
      </w:pPr>
    </w:p>
    <w:p w14:paraId="6D4FCC76" w14:textId="5162ABB1" w:rsidR="00607376" w:rsidRPr="00457117" w:rsidRDefault="00607376" w:rsidP="00607376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 xml:space="preserve">Commercial CAR T Cell Products in pivotal trials: </w:t>
      </w:r>
    </w:p>
    <w:p w14:paraId="57ACEC5E" w14:textId="446E5CA1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KTE-C19 </w:t>
      </w:r>
      <w:proofErr w:type="spellStart"/>
      <w:r w:rsidRPr="00457117">
        <w:rPr>
          <w:sz w:val="18"/>
          <w:szCs w:val="18"/>
          <w:lang w:val="en-US"/>
        </w:rPr>
        <w:t>Axicabtagene</w:t>
      </w:r>
      <w:proofErr w:type="spellEnd"/>
      <w:r w:rsidRPr="00457117">
        <w:rPr>
          <w:sz w:val="18"/>
          <w:szCs w:val="18"/>
          <w:lang w:val="en-US"/>
        </w:rPr>
        <w:t xml:space="preserve"> </w:t>
      </w:r>
      <w:proofErr w:type="spellStart"/>
      <w:r w:rsidRPr="00457117">
        <w:rPr>
          <w:sz w:val="18"/>
          <w:szCs w:val="18"/>
          <w:lang w:val="en-US"/>
        </w:rPr>
        <w:t>ciloleucel</w:t>
      </w:r>
      <w:proofErr w:type="spellEnd"/>
      <w:r w:rsidRPr="00457117">
        <w:rPr>
          <w:sz w:val="18"/>
          <w:szCs w:val="18"/>
          <w:lang w:val="en-US"/>
        </w:rPr>
        <w:t xml:space="preserve"> (KITE) </w:t>
      </w:r>
      <w:proofErr w:type="spellStart"/>
      <w:r w:rsidRPr="00457117">
        <w:rPr>
          <w:sz w:val="18"/>
          <w:szCs w:val="18"/>
          <w:lang w:val="en-US"/>
        </w:rPr>
        <w:t>Gentransfer</w:t>
      </w:r>
      <w:proofErr w:type="spellEnd"/>
      <w:r w:rsidRPr="00457117">
        <w:rPr>
          <w:sz w:val="18"/>
          <w:szCs w:val="18"/>
          <w:lang w:val="en-US"/>
        </w:rPr>
        <w:t xml:space="preserve"> with Retrovirus</w:t>
      </w:r>
    </w:p>
    <w:p w14:paraId="4940C7FA" w14:textId="1286D6F8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CTL-019 </w:t>
      </w:r>
      <w:proofErr w:type="spellStart"/>
      <w:r w:rsidRPr="00457117">
        <w:rPr>
          <w:sz w:val="18"/>
          <w:szCs w:val="18"/>
          <w:lang w:val="en-US"/>
        </w:rPr>
        <w:t>Tisagenlecleucel</w:t>
      </w:r>
      <w:proofErr w:type="spellEnd"/>
      <w:r w:rsidRPr="00457117">
        <w:rPr>
          <w:sz w:val="18"/>
          <w:szCs w:val="18"/>
          <w:lang w:val="en-US"/>
        </w:rPr>
        <w:t xml:space="preserve"> (Novartis) </w:t>
      </w:r>
      <w:proofErr w:type="spellStart"/>
      <w:r w:rsidRPr="00457117">
        <w:rPr>
          <w:sz w:val="18"/>
          <w:szCs w:val="18"/>
          <w:lang w:val="en-US"/>
        </w:rPr>
        <w:t>Gentransfer</w:t>
      </w:r>
      <w:proofErr w:type="spellEnd"/>
      <w:r w:rsidRPr="00457117">
        <w:rPr>
          <w:sz w:val="18"/>
          <w:szCs w:val="18"/>
          <w:lang w:val="en-US"/>
        </w:rPr>
        <w:t xml:space="preserve"> with </w:t>
      </w:r>
      <w:r w:rsidRPr="00457117">
        <w:rPr>
          <w:sz w:val="18"/>
          <w:szCs w:val="18"/>
          <w:lang w:val="en-US"/>
        </w:rPr>
        <w:t>Lenti</w:t>
      </w:r>
      <w:r w:rsidRPr="00457117">
        <w:rPr>
          <w:sz w:val="18"/>
          <w:szCs w:val="18"/>
          <w:lang w:val="en-US"/>
        </w:rPr>
        <w:t>virus</w:t>
      </w:r>
    </w:p>
    <w:p w14:paraId="24D4AA85" w14:textId="621BCEB6" w:rsidR="00607376" w:rsidRPr="00457117" w:rsidRDefault="00607376" w:rsidP="0060737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JCAR017 (CD4:CD8 = 1 :1) </w:t>
      </w:r>
      <w:proofErr w:type="spellStart"/>
      <w:r w:rsidRPr="00457117">
        <w:rPr>
          <w:sz w:val="18"/>
          <w:szCs w:val="18"/>
          <w:lang w:val="en-US"/>
        </w:rPr>
        <w:t>Lisocabtagene</w:t>
      </w:r>
      <w:proofErr w:type="spellEnd"/>
      <w:r w:rsidRPr="00457117">
        <w:rPr>
          <w:sz w:val="18"/>
          <w:szCs w:val="18"/>
          <w:lang w:val="en-US"/>
        </w:rPr>
        <w:t xml:space="preserve"> </w:t>
      </w:r>
      <w:proofErr w:type="spellStart"/>
      <w:r w:rsidRPr="00457117">
        <w:rPr>
          <w:sz w:val="18"/>
          <w:szCs w:val="18"/>
          <w:lang w:val="en-US"/>
        </w:rPr>
        <w:t>maraleucel</w:t>
      </w:r>
      <w:proofErr w:type="spellEnd"/>
      <w:r w:rsidRPr="00457117">
        <w:rPr>
          <w:sz w:val="18"/>
          <w:szCs w:val="18"/>
          <w:lang w:val="en-US"/>
        </w:rPr>
        <w:t xml:space="preserve"> (</w:t>
      </w:r>
      <w:r w:rsidRPr="00457117">
        <w:rPr>
          <w:sz w:val="18"/>
          <w:szCs w:val="18"/>
          <w:lang w:val="en-US"/>
        </w:rPr>
        <w:t>Juno Therapeutics/</w:t>
      </w:r>
      <w:proofErr w:type="gramStart"/>
      <w:r w:rsidRPr="00457117">
        <w:rPr>
          <w:sz w:val="18"/>
          <w:szCs w:val="18"/>
          <w:lang w:val="en-US"/>
        </w:rPr>
        <w:t xml:space="preserve">BMS </w:t>
      </w:r>
      <w:r w:rsidRPr="00457117">
        <w:rPr>
          <w:sz w:val="18"/>
          <w:szCs w:val="18"/>
          <w:lang w:val="en-US"/>
        </w:rPr>
        <w:t>)</w:t>
      </w:r>
      <w:proofErr w:type="gramEnd"/>
      <w:r w:rsidRPr="00457117">
        <w:rPr>
          <w:sz w:val="18"/>
          <w:szCs w:val="18"/>
          <w:lang w:val="en-US"/>
        </w:rPr>
        <w:t xml:space="preserve"> </w:t>
      </w:r>
      <w:proofErr w:type="spellStart"/>
      <w:r w:rsidRPr="00457117">
        <w:rPr>
          <w:sz w:val="18"/>
          <w:szCs w:val="18"/>
          <w:lang w:val="en-US"/>
        </w:rPr>
        <w:t>Gentransfer</w:t>
      </w:r>
      <w:proofErr w:type="spellEnd"/>
      <w:r w:rsidRPr="00457117">
        <w:rPr>
          <w:sz w:val="18"/>
          <w:szCs w:val="18"/>
          <w:lang w:val="en-US"/>
        </w:rPr>
        <w:t xml:space="preserve"> with Lentivirus</w:t>
      </w:r>
    </w:p>
    <w:p w14:paraId="5FD5F97A" w14:textId="2ED0A399" w:rsidR="00A85D41" w:rsidRPr="00457117" w:rsidRDefault="00A85D41" w:rsidP="00607376">
      <w:pPr>
        <w:rPr>
          <w:sz w:val="18"/>
          <w:szCs w:val="18"/>
          <w:lang w:val="en-US"/>
        </w:rPr>
      </w:pPr>
    </w:p>
    <w:p w14:paraId="08083AD4" w14:textId="199885AE" w:rsidR="00917B19" w:rsidRPr="00457117" w:rsidRDefault="00A85D41" w:rsidP="00607376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UPenn - CTL-019 (</w:t>
      </w:r>
      <w:proofErr w:type="spellStart"/>
      <w:r w:rsidRPr="00457117">
        <w:rPr>
          <w:b/>
          <w:bCs/>
          <w:sz w:val="18"/>
          <w:szCs w:val="18"/>
          <w:lang w:val="en-US"/>
        </w:rPr>
        <w:t>Tisagenlecleucel</w:t>
      </w:r>
      <w:proofErr w:type="spellEnd"/>
      <w:r w:rsidRPr="00457117">
        <w:rPr>
          <w:b/>
          <w:bCs/>
          <w:sz w:val="18"/>
          <w:szCs w:val="18"/>
          <w:lang w:val="en-US"/>
        </w:rPr>
        <w:t>) Clinical Responses: Bulky Tumor Eradicated Following CART19 Infusion</w:t>
      </w:r>
      <w:r w:rsidR="00917B19" w:rsidRPr="00457117">
        <w:rPr>
          <w:b/>
          <w:bCs/>
          <w:sz w:val="18"/>
          <w:szCs w:val="18"/>
          <w:lang w:val="en-US"/>
        </w:rPr>
        <w:t xml:space="preserve"> (</w:t>
      </w:r>
      <w:hyperlink r:id="rId5" w:history="1">
        <w:r w:rsidR="00917B19" w:rsidRPr="00457117">
          <w:rPr>
            <w:rStyle w:val="Hyperlink"/>
            <w:b/>
            <w:bCs/>
            <w:sz w:val="18"/>
            <w:szCs w:val="18"/>
            <w:lang w:val="en-US"/>
          </w:rPr>
          <w:t>NCT01747486</w:t>
        </w:r>
      </w:hyperlink>
      <w:r w:rsidR="00917B19" w:rsidRPr="00457117">
        <w:rPr>
          <w:b/>
          <w:bCs/>
          <w:sz w:val="18"/>
          <w:szCs w:val="18"/>
          <w:lang w:val="en-US"/>
        </w:rPr>
        <w:t>)</w:t>
      </w:r>
    </w:p>
    <w:p w14:paraId="7C89E870" w14:textId="5F4C0A7D" w:rsidR="00917B19" w:rsidRPr="00457117" w:rsidRDefault="00A85D41" w:rsidP="00917B19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Long term persistence of CAR-T documented in this cohort</w:t>
      </w:r>
    </w:p>
    <w:p w14:paraId="3C2D85F9" w14:textId="77777777" w:rsidR="00B11808" w:rsidRPr="00457117" w:rsidRDefault="00B11808" w:rsidP="00607376">
      <w:pPr>
        <w:rPr>
          <w:sz w:val="18"/>
          <w:szCs w:val="18"/>
          <w:lang w:val="en-US"/>
        </w:rPr>
      </w:pPr>
    </w:p>
    <w:p w14:paraId="68E48707" w14:textId="3D212A2B" w:rsidR="00A85D41" w:rsidRPr="00457117" w:rsidRDefault="00A85D41" w:rsidP="00917B19">
      <w:pPr>
        <w:pStyle w:val="Listenabsatz"/>
        <w:numPr>
          <w:ilvl w:val="0"/>
          <w:numId w:val="1"/>
        </w:numPr>
        <w:rPr>
          <w:sz w:val="18"/>
          <w:szCs w:val="18"/>
          <w:lang w:val="fr-CH"/>
        </w:rPr>
      </w:pPr>
      <w:r w:rsidRPr="00457117">
        <w:rPr>
          <w:sz w:val="18"/>
          <w:szCs w:val="18"/>
          <w:lang w:val="fr-CH"/>
        </w:rPr>
        <w:fldChar w:fldCharType="begin"/>
      </w:r>
      <w:r w:rsidRPr="00457117">
        <w:rPr>
          <w:sz w:val="18"/>
          <w:szCs w:val="18"/>
          <w:lang w:val="fr-CH"/>
        </w:rPr>
        <w:instrText xml:space="preserve"> HYPERLINK "https://pubmed.ncbi.nlm.nih.gov/21830940/" </w:instrText>
      </w:r>
      <w:r w:rsidRPr="00457117">
        <w:rPr>
          <w:sz w:val="18"/>
          <w:szCs w:val="18"/>
          <w:lang w:val="fr-CH"/>
        </w:rPr>
      </w:r>
      <w:r w:rsidRPr="00457117">
        <w:rPr>
          <w:sz w:val="18"/>
          <w:szCs w:val="18"/>
          <w:lang w:val="fr-CH"/>
        </w:rPr>
        <w:fldChar w:fldCharType="separate"/>
      </w:r>
      <w:r w:rsidRPr="00457117">
        <w:rPr>
          <w:rStyle w:val="Hyperlink"/>
          <w:sz w:val="18"/>
          <w:szCs w:val="18"/>
          <w:lang w:val="fr-CH"/>
        </w:rPr>
        <w:t>Porter et al. NEJM, 2011</w:t>
      </w:r>
      <w:r w:rsidRPr="00457117">
        <w:rPr>
          <w:sz w:val="18"/>
          <w:szCs w:val="18"/>
          <w:lang w:val="fr-CH"/>
        </w:rPr>
        <w:fldChar w:fldCharType="end"/>
      </w:r>
      <w:r w:rsidRPr="00457117">
        <w:rPr>
          <w:sz w:val="18"/>
          <w:szCs w:val="18"/>
          <w:lang w:val="fr-CH"/>
        </w:rPr>
        <w:t xml:space="preserve"> </w:t>
      </w:r>
      <w:r w:rsidR="00917B19" w:rsidRPr="00457117">
        <w:rPr>
          <w:sz w:val="18"/>
          <w:szCs w:val="18"/>
          <w:lang w:val="fr-CH"/>
        </w:rPr>
        <w:t xml:space="preserve"> </w:t>
      </w:r>
      <w:r w:rsidR="00917B19" w:rsidRPr="00457117">
        <w:rPr>
          <w:sz w:val="18"/>
          <w:szCs w:val="18"/>
          <w:lang w:val="fr-CH"/>
        </w:rPr>
        <w:t>(</w:t>
      </w:r>
      <w:r w:rsidR="00917B19" w:rsidRPr="00457117">
        <w:rPr>
          <w:sz w:val="18"/>
          <w:szCs w:val="18"/>
          <w:lang w:val="fr-CH"/>
        </w:rPr>
        <w:t>&amp;</w:t>
      </w:r>
      <w:r w:rsidR="00917B19" w:rsidRPr="00457117">
        <w:rPr>
          <w:sz w:val="18"/>
          <w:szCs w:val="18"/>
          <w:lang w:val="fr-CH"/>
        </w:rPr>
        <w:t xml:space="preserve"> </w:t>
      </w:r>
      <w:hyperlink r:id="rId6" w:history="1">
        <w:proofErr w:type="spellStart"/>
        <w:r w:rsidR="00917B19" w:rsidRPr="00457117">
          <w:rPr>
            <w:rStyle w:val="Hyperlink"/>
            <w:sz w:val="18"/>
            <w:szCs w:val="18"/>
            <w:lang w:val="fr-CH"/>
          </w:rPr>
          <w:t>presentation</w:t>
        </w:r>
        <w:proofErr w:type="spellEnd"/>
      </w:hyperlink>
      <w:r w:rsidR="00917B19" w:rsidRPr="00457117">
        <w:rPr>
          <w:sz w:val="18"/>
          <w:szCs w:val="18"/>
          <w:lang w:val="fr-CH"/>
        </w:rPr>
        <w:t xml:space="preserve"> David Porter)</w:t>
      </w:r>
    </w:p>
    <w:p w14:paraId="3CF511EF" w14:textId="77777777" w:rsidR="00A85D41" w:rsidRPr="00457117" w:rsidRDefault="00A85D41" w:rsidP="00A85D41">
      <w:pPr>
        <w:pStyle w:val="Listenabsatz"/>
        <w:numPr>
          <w:ilvl w:val="0"/>
          <w:numId w:val="1"/>
        </w:numPr>
        <w:rPr>
          <w:sz w:val="18"/>
          <w:szCs w:val="18"/>
          <w:lang w:val="fr-CH"/>
        </w:rPr>
      </w:pPr>
      <w:proofErr w:type="spellStart"/>
      <w:r w:rsidRPr="00457117">
        <w:rPr>
          <w:sz w:val="18"/>
          <w:szCs w:val="18"/>
          <w:lang w:val="fr-CH"/>
        </w:rPr>
        <w:t>Katos</w:t>
      </w:r>
      <w:proofErr w:type="spellEnd"/>
      <w:r w:rsidRPr="00457117">
        <w:rPr>
          <w:sz w:val="18"/>
          <w:szCs w:val="18"/>
          <w:lang w:val="fr-CH"/>
        </w:rPr>
        <w:t xml:space="preserve"> et al. </w:t>
      </w:r>
      <w:proofErr w:type="spellStart"/>
      <w:r w:rsidRPr="00457117">
        <w:rPr>
          <w:sz w:val="18"/>
          <w:szCs w:val="18"/>
          <w:lang w:val="fr-CH"/>
        </w:rPr>
        <w:t>Sci</w:t>
      </w:r>
      <w:proofErr w:type="spellEnd"/>
      <w:r w:rsidRPr="00457117">
        <w:rPr>
          <w:sz w:val="18"/>
          <w:szCs w:val="18"/>
          <w:lang w:val="fr-CH"/>
        </w:rPr>
        <w:t xml:space="preserve"> Trans Med 2011 </w:t>
      </w:r>
    </w:p>
    <w:p w14:paraId="2BBA20F1" w14:textId="3E0E35FF" w:rsidR="00A85D41" w:rsidRPr="00457117" w:rsidRDefault="00B32505" w:rsidP="00A85D41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hyperlink r:id="rId7" w:history="1">
        <w:r w:rsidR="00A85D41" w:rsidRPr="00457117">
          <w:rPr>
            <w:rStyle w:val="Hyperlink"/>
            <w:sz w:val="18"/>
            <w:szCs w:val="18"/>
            <w:lang w:val="en-US"/>
          </w:rPr>
          <w:t>Frey, Gill et al, JCO 2020</w:t>
        </w:r>
      </w:hyperlink>
      <w:r w:rsidR="00A85D41" w:rsidRPr="00457117">
        <w:rPr>
          <w:sz w:val="18"/>
          <w:szCs w:val="18"/>
          <w:lang w:val="en-US"/>
        </w:rPr>
        <w:t xml:space="preserve"> </w:t>
      </w:r>
    </w:p>
    <w:p w14:paraId="2F454F85" w14:textId="3C45C8FD" w:rsidR="00A85D41" w:rsidRPr="00457117" w:rsidRDefault="00B32505" w:rsidP="00A85D41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hyperlink r:id="rId8" w:history="1">
        <w:proofErr w:type="spellStart"/>
        <w:r w:rsidR="00A85D41" w:rsidRPr="00457117">
          <w:rPr>
            <w:rStyle w:val="Hyperlink"/>
            <w:sz w:val="18"/>
            <w:szCs w:val="18"/>
            <w:lang w:val="en-US"/>
          </w:rPr>
          <w:t>Melenhorst</w:t>
        </w:r>
        <w:proofErr w:type="spellEnd"/>
        <w:r w:rsidR="00A85D41" w:rsidRPr="00457117">
          <w:rPr>
            <w:rStyle w:val="Hyperlink"/>
            <w:sz w:val="18"/>
            <w:szCs w:val="18"/>
            <w:lang w:val="en-US"/>
          </w:rPr>
          <w:t xml:space="preserve"> JJ et al Nature 2022</w:t>
        </w:r>
      </w:hyperlink>
    </w:p>
    <w:p w14:paraId="6D18122C" w14:textId="4F7E1BE4" w:rsidR="008C5DEB" w:rsidRPr="00457117" w:rsidRDefault="008C5DEB" w:rsidP="008C5DEB">
      <w:pPr>
        <w:rPr>
          <w:sz w:val="18"/>
          <w:szCs w:val="18"/>
          <w:lang w:val="en-US"/>
        </w:rPr>
      </w:pPr>
    </w:p>
    <w:p w14:paraId="4EDFCC05" w14:textId="77777777" w:rsidR="008C5DEB" w:rsidRPr="00457117" w:rsidRDefault="008C5DEB" w:rsidP="008C5DEB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The tumor micro</w:t>
      </w:r>
      <w:r w:rsidRPr="00457117">
        <w:rPr>
          <w:b/>
          <w:bCs/>
          <w:sz w:val="18"/>
          <w:szCs w:val="18"/>
          <w:lang w:val="en-US"/>
        </w:rPr>
        <w:t>environment</w:t>
      </w:r>
      <w:r w:rsidRPr="00457117">
        <w:rPr>
          <w:b/>
          <w:bCs/>
          <w:sz w:val="18"/>
          <w:szCs w:val="18"/>
          <w:lang w:val="en-US"/>
        </w:rPr>
        <w:t xml:space="preserve">: </w:t>
      </w:r>
    </w:p>
    <w:p w14:paraId="3400E80C" w14:textId="3479CCA4" w:rsidR="008C5DEB" w:rsidRPr="00457117" w:rsidRDefault="008C5DEB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cancer cells, </w:t>
      </w:r>
      <w:r w:rsidRPr="00457117">
        <w:rPr>
          <w:sz w:val="18"/>
          <w:szCs w:val="18"/>
          <w:lang w:val="en-US"/>
        </w:rPr>
        <w:t xml:space="preserve">TAM </w:t>
      </w:r>
      <w:proofErr w:type="spellStart"/>
      <w:r w:rsidRPr="00457117">
        <w:rPr>
          <w:sz w:val="18"/>
          <w:szCs w:val="18"/>
          <w:lang w:val="en-US"/>
        </w:rPr>
        <w:t>Tumor­associated</w:t>
      </w:r>
      <w:proofErr w:type="spellEnd"/>
      <w:r w:rsidRPr="00457117">
        <w:rPr>
          <w:sz w:val="18"/>
          <w:szCs w:val="18"/>
          <w:lang w:val="en-US"/>
        </w:rPr>
        <w:t xml:space="preserve"> macrophage</w:t>
      </w:r>
      <w:r w:rsidRPr="00457117">
        <w:rPr>
          <w:sz w:val="18"/>
          <w:szCs w:val="18"/>
          <w:lang w:val="en-US"/>
        </w:rPr>
        <w:t xml:space="preserve">s, </w:t>
      </w:r>
      <w:r w:rsidRPr="00457117">
        <w:rPr>
          <w:sz w:val="18"/>
          <w:szCs w:val="18"/>
          <w:lang w:val="en-US"/>
        </w:rPr>
        <w:t>Treg</w:t>
      </w:r>
      <w:r w:rsidRPr="00457117">
        <w:rPr>
          <w:sz w:val="18"/>
          <w:szCs w:val="18"/>
          <w:lang w:val="en-US"/>
        </w:rPr>
        <w:t>s, NK-cells, Cytotoxic T cells, APCs</w:t>
      </w:r>
    </w:p>
    <w:p w14:paraId="0254B19D" w14:textId="062E833E" w:rsidR="008C5DEB" w:rsidRPr="00457117" w:rsidRDefault="008C5DEB" w:rsidP="008C5DEB">
      <w:pPr>
        <w:rPr>
          <w:sz w:val="18"/>
          <w:szCs w:val="18"/>
          <w:lang w:val="en-US"/>
        </w:rPr>
      </w:pPr>
    </w:p>
    <w:p w14:paraId="158DCCDD" w14:textId="139ACEB7" w:rsidR="008C5DEB" w:rsidRPr="00457117" w:rsidRDefault="008C5DEB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Cancer cells do not live</w:t>
      </w:r>
      <w:r w:rsidR="00457117">
        <w:rPr>
          <w:sz w:val="18"/>
          <w:szCs w:val="18"/>
          <w:lang w:val="en-US"/>
        </w:rPr>
        <w:t xml:space="preserve"> </w:t>
      </w:r>
      <w:r w:rsidRPr="00457117">
        <w:rPr>
          <w:sz w:val="18"/>
          <w:szCs w:val="18"/>
          <w:lang w:val="en-US"/>
        </w:rPr>
        <w:t>in isolation but in immune rich environments</w:t>
      </w:r>
      <w:r w:rsidRPr="00457117">
        <w:rPr>
          <w:sz w:val="18"/>
          <w:szCs w:val="18"/>
          <w:lang w:val="en-US"/>
        </w:rPr>
        <w:t>.</w:t>
      </w:r>
    </w:p>
    <w:p w14:paraId="6B838BCB" w14:textId="43F19C77" w:rsidR="008C5DEB" w:rsidRPr="00457117" w:rsidRDefault="008C5DEB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The host adaptive and innate</w:t>
      </w:r>
      <w:r w:rsidRPr="00457117">
        <w:rPr>
          <w:sz w:val="18"/>
          <w:szCs w:val="18"/>
          <w:lang w:val="en-US"/>
        </w:rPr>
        <w:t xml:space="preserve"> </w:t>
      </w:r>
      <w:r w:rsidRPr="00457117">
        <w:rPr>
          <w:sz w:val="18"/>
          <w:szCs w:val="18"/>
          <w:lang w:val="en-US"/>
        </w:rPr>
        <w:t>immune mechanisms should be</w:t>
      </w:r>
      <w:r w:rsidRPr="00457117">
        <w:rPr>
          <w:sz w:val="18"/>
          <w:szCs w:val="18"/>
          <w:lang w:val="en-US"/>
        </w:rPr>
        <w:t xml:space="preserve"> </w:t>
      </w:r>
      <w:r w:rsidRPr="00457117">
        <w:rPr>
          <w:sz w:val="18"/>
          <w:szCs w:val="18"/>
          <w:lang w:val="en-US"/>
        </w:rPr>
        <w:t>able to recognize and kill cancers - but clearly fail to do so</w:t>
      </w:r>
      <w:r w:rsidRPr="00457117">
        <w:rPr>
          <w:sz w:val="18"/>
          <w:szCs w:val="18"/>
          <w:lang w:val="en-US"/>
        </w:rPr>
        <w:t>.</w:t>
      </w:r>
    </w:p>
    <w:p w14:paraId="416DA5A3" w14:textId="3FAC71BD" w:rsidR="008C5DEB" w:rsidRPr="00457117" w:rsidRDefault="008C5DEB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Cancer cells have usurped physiologic responses in a pathological way to escape immune mediated killing</w:t>
      </w:r>
      <w:r w:rsidRPr="00457117">
        <w:rPr>
          <w:sz w:val="18"/>
          <w:szCs w:val="18"/>
          <w:lang w:val="en-US"/>
        </w:rPr>
        <w:t xml:space="preserve">. </w:t>
      </w:r>
    </w:p>
    <w:p w14:paraId="55944869" w14:textId="34AABB70" w:rsidR="008C5DEB" w:rsidRPr="00457117" w:rsidRDefault="008C5DEB" w:rsidP="008C5DEB">
      <w:pPr>
        <w:rPr>
          <w:sz w:val="18"/>
          <w:szCs w:val="18"/>
          <w:lang w:val="en-US"/>
        </w:rPr>
      </w:pPr>
    </w:p>
    <w:p w14:paraId="14E5829E" w14:textId="3E7D8FB2" w:rsidR="008C5DEB" w:rsidRPr="00457117" w:rsidRDefault="008C5DEB" w:rsidP="008C5DEB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T and NK cells from CLL patients have altered gene expression pathways</w:t>
      </w:r>
      <w:r w:rsidRPr="00457117">
        <w:rPr>
          <w:b/>
          <w:bCs/>
          <w:sz w:val="18"/>
          <w:szCs w:val="18"/>
          <w:lang w:val="en-US"/>
        </w:rPr>
        <w:t xml:space="preserve">: </w:t>
      </w:r>
    </w:p>
    <w:p w14:paraId="60282AE6" w14:textId="5CE1E154" w:rsidR="008C5DEB" w:rsidRPr="00457117" w:rsidRDefault="008C5DEB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GEP studies identified multiple gene defects induced by malignant cells resulting in functionally impaired: - actin polymerization, immune synapse formation, cytotoxicity, motility. cytokine and chemokine production</w:t>
      </w:r>
    </w:p>
    <w:p w14:paraId="608E416F" w14:textId="4C712B12" w:rsidR="00513444" w:rsidRPr="00457117" w:rsidRDefault="00513444" w:rsidP="008C5DEB">
      <w:pPr>
        <w:rPr>
          <w:sz w:val="18"/>
          <w:szCs w:val="18"/>
          <w:lang w:val="en-US"/>
        </w:rPr>
      </w:pPr>
    </w:p>
    <w:p w14:paraId="66482CB8" w14:textId="4AF5DF58" w:rsidR="00513444" w:rsidRPr="00457117" w:rsidRDefault="00513444" w:rsidP="00513444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Loss of Na</w:t>
      </w:r>
      <w:r w:rsidRPr="00457117">
        <w:rPr>
          <w:b/>
          <w:bCs/>
          <w:sz w:val="18"/>
          <w:szCs w:val="18"/>
          <w:lang w:val="en-US"/>
        </w:rPr>
        <w:t>ï</w:t>
      </w:r>
      <w:r w:rsidRPr="00457117">
        <w:rPr>
          <w:b/>
          <w:bCs/>
          <w:sz w:val="18"/>
          <w:szCs w:val="18"/>
          <w:lang w:val="en-US"/>
        </w:rPr>
        <w:t>ve and Expansion of Exhausted Effector Memory T Cells:</w:t>
      </w:r>
    </w:p>
    <w:p w14:paraId="79E869E1" w14:textId="2B065C2F" w:rsidR="00513444" w:rsidRPr="00457117" w:rsidRDefault="00513444" w:rsidP="00513444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Increased expression of KLRG-1 and CTLA-4 on T-and NK cells, LAG-3 mainly on CD4+ T-cells, regulatory T-cell and NK-cells, TIM-3 expression on CD4+ T-cells and Treg-cells, CD244 (2B4) expression on NK-cells </w:t>
      </w:r>
      <w:r w:rsidRPr="00457117">
        <w:rPr>
          <w:sz w:val="18"/>
          <w:szCs w:val="18"/>
          <w:lang w:val="en-US"/>
        </w:rPr>
        <w:t xml:space="preserve">- </w:t>
      </w:r>
      <w:r w:rsidRPr="00457117">
        <w:rPr>
          <w:sz w:val="18"/>
          <w:szCs w:val="18"/>
          <w:lang w:val="en-US"/>
        </w:rPr>
        <w:t>T cells further impacted by previous CLL treatment</w:t>
      </w:r>
    </w:p>
    <w:p w14:paraId="2C8E3306" w14:textId="0C8F8FAE" w:rsidR="00513444" w:rsidRPr="00457117" w:rsidRDefault="00513444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Far too simplistic to think of TIL cells as TH2</w:t>
      </w:r>
    </w:p>
    <w:p w14:paraId="60275F77" w14:textId="77777777" w:rsidR="008C5DEB" w:rsidRPr="00457117" w:rsidRDefault="008C5DEB" w:rsidP="008C5DEB">
      <w:pPr>
        <w:rPr>
          <w:sz w:val="18"/>
          <w:szCs w:val="18"/>
          <w:lang w:val="en-US"/>
        </w:rPr>
      </w:pPr>
    </w:p>
    <w:p w14:paraId="78CD9992" w14:textId="66450E1E" w:rsidR="008C5DEB" w:rsidRPr="00457117" w:rsidRDefault="002702C5" w:rsidP="002702C5">
      <w:pPr>
        <w:pStyle w:val="Listenabsatz"/>
        <w:numPr>
          <w:ilvl w:val="0"/>
          <w:numId w:val="3"/>
        </w:numPr>
        <w:rPr>
          <w:sz w:val="18"/>
          <w:szCs w:val="18"/>
          <w:lang w:val="fr-CH"/>
        </w:rPr>
      </w:pPr>
      <w:hyperlink r:id="rId9" w:history="1">
        <w:proofErr w:type="spellStart"/>
        <w:r w:rsidR="008C5DEB" w:rsidRPr="00457117">
          <w:rPr>
            <w:rStyle w:val="Hyperlink"/>
            <w:sz w:val="18"/>
            <w:szCs w:val="18"/>
            <w:lang w:val="fr-CH"/>
          </w:rPr>
          <w:t>G</w:t>
        </w:r>
        <w:r w:rsidRPr="00457117">
          <w:rPr>
            <w:rStyle w:val="Hyperlink"/>
            <w:sz w:val="18"/>
            <w:szCs w:val="18"/>
            <w:lang w:val="fr-CH"/>
          </w:rPr>
          <w:t>ö</w:t>
        </w:r>
        <w:r w:rsidR="008C5DEB" w:rsidRPr="00457117">
          <w:rPr>
            <w:rStyle w:val="Hyperlink"/>
            <w:sz w:val="18"/>
            <w:szCs w:val="18"/>
            <w:lang w:val="fr-CH"/>
          </w:rPr>
          <w:t>rg</w:t>
        </w:r>
        <w:r w:rsidRPr="00457117">
          <w:rPr>
            <w:rStyle w:val="Hyperlink"/>
            <w:sz w:val="18"/>
            <w:szCs w:val="18"/>
            <w:lang w:val="fr-CH"/>
          </w:rPr>
          <w:t>ü</w:t>
        </w:r>
        <w:r w:rsidR="008C5DEB" w:rsidRPr="00457117">
          <w:rPr>
            <w:rStyle w:val="Hyperlink"/>
            <w:sz w:val="18"/>
            <w:szCs w:val="18"/>
            <w:lang w:val="fr-CH"/>
          </w:rPr>
          <w:t>n</w:t>
        </w:r>
        <w:proofErr w:type="spellEnd"/>
        <w:r w:rsidR="008C5DEB" w:rsidRPr="00457117">
          <w:rPr>
            <w:rStyle w:val="Hyperlink"/>
            <w:sz w:val="18"/>
            <w:szCs w:val="18"/>
            <w:lang w:val="fr-CH"/>
          </w:rPr>
          <w:t xml:space="preserve"> et al J Clin Invest 2005</w:t>
        </w:r>
      </w:hyperlink>
      <w:r w:rsidR="008C5DEB" w:rsidRPr="00457117">
        <w:rPr>
          <w:sz w:val="18"/>
          <w:szCs w:val="18"/>
          <w:lang w:val="fr-CH"/>
        </w:rPr>
        <w:t xml:space="preserve">, </w:t>
      </w:r>
      <w:r w:rsidRPr="00457117">
        <w:rPr>
          <w:sz w:val="18"/>
          <w:szCs w:val="18"/>
          <w:lang w:val="fr-CH"/>
        </w:rPr>
        <w:t xml:space="preserve"> </w:t>
      </w:r>
    </w:p>
    <w:p w14:paraId="7013C87A" w14:textId="0F0430B5" w:rsidR="008C5DEB" w:rsidRPr="00457117" w:rsidRDefault="002702C5" w:rsidP="002702C5">
      <w:pPr>
        <w:pStyle w:val="Listenabsatz"/>
        <w:numPr>
          <w:ilvl w:val="0"/>
          <w:numId w:val="3"/>
        </w:numPr>
        <w:rPr>
          <w:sz w:val="18"/>
          <w:szCs w:val="18"/>
          <w:lang w:val="fr-CH"/>
        </w:rPr>
      </w:pPr>
      <w:hyperlink r:id="rId10" w:history="1">
        <w:r w:rsidR="008C5DEB" w:rsidRPr="00457117">
          <w:rPr>
            <w:rStyle w:val="Hyperlink"/>
            <w:sz w:val="18"/>
            <w:szCs w:val="18"/>
            <w:lang w:val="fr-CH"/>
          </w:rPr>
          <w:t>Ramsay, et al J Clin Invest 2008</w:t>
        </w:r>
      </w:hyperlink>
      <w:r w:rsidR="008C5DEB" w:rsidRPr="00457117">
        <w:rPr>
          <w:sz w:val="18"/>
          <w:szCs w:val="18"/>
          <w:lang w:val="fr-CH"/>
        </w:rPr>
        <w:t xml:space="preserve">, </w:t>
      </w:r>
    </w:p>
    <w:p w14:paraId="682DFDAA" w14:textId="6186674F" w:rsidR="008C5DEB" w:rsidRPr="00457117" w:rsidRDefault="002702C5" w:rsidP="002702C5">
      <w:pPr>
        <w:pStyle w:val="Listenabsatz"/>
        <w:numPr>
          <w:ilvl w:val="0"/>
          <w:numId w:val="3"/>
        </w:numPr>
        <w:rPr>
          <w:sz w:val="18"/>
          <w:szCs w:val="18"/>
          <w:lang w:val="fr-CH"/>
        </w:rPr>
      </w:pPr>
      <w:hyperlink r:id="rId11" w:history="1">
        <w:proofErr w:type="spellStart"/>
        <w:r w:rsidRPr="00457117">
          <w:rPr>
            <w:rStyle w:val="Hyperlink"/>
            <w:sz w:val="18"/>
            <w:szCs w:val="18"/>
            <w:lang w:val="fr-CH"/>
          </w:rPr>
          <w:t>Görgün</w:t>
        </w:r>
        <w:proofErr w:type="spellEnd"/>
        <w:r w:rsidR="008C5DEB" w:rsidRPr="00457117">
          <w:rPr>
            <w:rStyle w:val="Hyperlink"/>
            <w:sz w:val="18"/>
            <w:szCs w:val="18"/>
            <w:lang w:val="fr-CH"/>
          </w:rPr>
          <w:t xml:space="preserve"> et al PNAS 20</w:t>
        </w:r>
        <w:r w:rsidR="008C5DEB" w:rsidRPr="00457117">
          <w:rPr>
            <w:rStyle w:val="Hyperlink"/>
            <w:sz w:val="18"/>
            <w:szCs w:val="18"/>
            <w:lang w:val="fr-CH"/>
          </w:rPr>
          <w:t>0</w:t>
        </w:r>
        <w:r w:rsidR="008C5DEB" w:rsidRPr="00457117">
          <w:rPr>
            <w:rStyle w:val="Hyperlink"/>
            <w:sz w:val="18"/>
            <w:szCs w:val="18"/>
            <w:lang w:val="fr-CH"/>
          </w:rPr>
          <w:t>9</w:t>
        </w:r>
      </w:hyperlink>
      <w:r w:rsidR="008C5DEB" w:rsidRPr="00457117">
        <w:rPr>
          <w:sz w:val="18"/>
          <w:szCs w:val="18"/>
          <w:lang w:val="fr-CH"/>
        </w:rPr>
        <w:t xml:space="preserve">, </w:t>
      </w:r>
    </w:p>
    <w:p w14:paraId="71FE71C8" w14:textId="799F5DE8" w:rsidR="008C5DEB" w:rsidRPr="00457117" w:rsidRDefault="00244B23" w:rsidP="002702C5">
      <w:pPr>
        <w:pStyle w:val="Listenabsatz"/>
        <w:numPr>
          <w:ilvl w:val="0"/>
          <w:numId w:val="3"/>
        </w:numPr>
        <w:rPr>
          <w:sz w:val="18"/>
          <w:szCs w:val="18"/>
          <w:lang w:val="fr-CH"/>
        </w:rPr>
      </w:pPr>
      <w:hyperlink r:id="rId12" w:history="1">
        <w:r w:rsidR="008C5DEB" w:rsidRPr="00457117">
          <w:rPr>
            <w:rStyle w:val="Hyperlink"/>
            <w:sz w:val="18"/>
            <w:szCs w:val="18"/>
            <w:lang w:val="fr-CH"/>
          </w:rPr>
          <w:t xml:space="preserve">Ramsay et </w:t>
        </w:r>
        <w:proofErr w:type="gramStart"/>
        <w:r w:rsidR="008C5DEB" w:rsidRPr="00457117">
          <w:rPr>
            <w:rStyle w:val="Hyperlink"/>
            <w:sz w:val="18"/>
            <w:szCs w:val="18"/>
            <w:lang w:val="fr-CH"/>
          </w:rPr>
          <w:t>a</w:t>
        </w:r>
        <w:proofErr w:type="gramEnd"/>
        <w:r w:rsidR="008C5DEB" w:rsidRPr="00457117">
          <w:rPr>
            <w:rStyle w:val="Hyperlink"/>
            <w:sz w:val="18"/>
            <w:szCs w:val="18"/>
            <w:lang w:val="fr-CH"/>
          </w:rPr>
          <w:t xml:space="preserve"> Blood 2012</w:t>
        </w:r>
      </w:hyperlink>
      <w:r w:rsidR="008C5DEB" w:rsidRPr="00457117">
        <w:rPr>
          <w:sz w:val="18"/>
          <w:szCs w:val="18"/>
          <w:lang w:val="fr-CH"/>
        </w:rPr>
        <w:t>,</w:t>
      </w:r>
    </w:p>
    <w:p w14:paraId="02438346" w14:textId="6A4F895A" w:rsidR="008C5DEB" w:rsidRPr="00457117" w:rsidRDefault="00244B23" w:rsidP="002702C5">
      <w:pPr>
        <w:pStyle w:val="Listenabsatz"/>
        <w:numPr>
          <w:ilvl w:val="0"/>
          <w:numId w:val="3"/>
        </w:numPr>
        <w:rPr>
          <w:sz w:val="18"/>
          <w:szCs w:val="18"/>
          <w:lang w:val="fr-CH"/>
        </w:rPr>
      </w:pPr>
      <w:hyperlink r:id="rId13" w:history="1">
        <w:proofErr w:type="spellStart"/>
        <w:r w:rsidR="008C5DEB" w:rsidRPr="00457117">
          <w:rPr>
            <w:rStyle w:val="Hyperlink"/>
            <w:sz w:val="18"/>
            <w:szCs w:val="18"/>
            <w:lang w:val="fr-CH"/>
          </w:rPr>
          <w:t>Kiai</w:t>
        </w:r>
        <w:proofErr w:type="spellEnd"/>
        <w:r w:rsidR="008C5DEB" w:rsidRPr="00457117">
          <w:rPr>
            <w:rStyle w:val="Hyperlink"/>
            <w:sz w:val="18"/>
            <w:szCs w:val="18"/>
            <w:lang w:val="fr-CH"/>
          </w:rPr>
          <w:t xml:space="preserve"> et al JCO 2013</w:t>
        </w:r>
        <w:r w:rsidR="008C5DEB" w:rsidRPr="00457117">
          <w:rPr>
            <w:rStyle w:val="Hyperlink"/>
            <w:sz w:val="18"/>
            <w:szCs w:val="18"/>
            <w:lang w:val="fr-CH"/>
          </w:rPr>
          <w:t>,</w:t>
        </w:r>
      </w:hyperlink>
    </w:p>
    <w:p w14:paraId="7D787D8E" w14:textId="0F2E3E29" w:rsidR="008C5DEB" w:rsidRPr="00457117" w:rsidRDefault="00D11794" w:rsidP="002702C5">
      <w:pPr>
        <w:pStyle w:val="Listenabsatz"/>
        <w:numPr>
          <w:ilvl w:val="0"/>
          <w:numId w:val="3"/>
        </w:numPr>
        <w:rPr>
          <w:sz w:val="18"/>
          <w:szCs w:val="18"/>
          <w:lang w:val="fr-CH"/>
        </w:rPr>
      </w:pPr>
      <w:hyperlink r:id="rId14" w:history="1">
        <w:r w:rsidR="008C5DEB" w:rsidRPr="00457117">
          <w:rPr>
            <w:rStyle w:val="Hyperlink"/>
            <w:sz w:val="18"/>
            <w:szCs w:val="18"/>
            <w:lang w:val="fr-CH"/>
          </w:rPr>
          <w:t>Riches et al Blood 2013</w:t>
        </w:r>
      </w:hyperlink>
      <w:r w:rsidR="008C5DEB" w:rsidRPr="00457117">
        <w:rPr>
          <w:sz w:val="18"/>
          <w:szCs w:val="18"/>
          <w:lang w:val="fr-CH"/>
        </w:rPr>
        <w:t>,</w:t>
      </w:r>
    </w:p>
    <w:p w14:paraId="3C5C7B48" w14:textId="0C1C8672" w:rsidR="00765AF4" w:rsidRPr="00457117" w:rsidRDefault="00765AF4" w:rsidP="008C5DEB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PD-L1 blockade: </w:t>
      </w:r>
      <w:hyperlink r:id="rId15" w:history="1">
        <w:r w:rsidRPr="00457117">
          <w:rPr>
            <w:rStyle w:val="Hyperlink"/>
            <w:sz w:val="18"/>
            <w:szCs w:val="18"/>
            <w:lang w:val="en-US"/>
          </w:rPr>
          <w:t>rejuvenating T cells in CLL</w:t>
        </w:r>
      </w:hyperlink>
      <w:r w:rsidRPr="00457117">
        <w:rPr>
          <w:sz w:val="18"/>
          <w:szCs w:val="18"/>
          <w:lang w:val="en-US"/>
        </w:rPr>
        <w:t>:</w:t>
      </w:r>
    </w:p>
    <w:p w14:paraId="1F1BECE0" w14:textId="2828B599" w:rsidR="008C5DEB" w:rsidRPr="00457117" w:rsidRDefault="00765AF4" w:rsidP="00765AF4">
      <w:pPr>
        <w:pStyle w:val="Listenabsatz"/>
        <w:numPr>
          <w:ilvl w:val="0"/>
          <w:numId w:val="2"/>
        </w:numPr>
        <w:rPr>
          <w:sz w:val="18"/>
          <w:szCs w:val="18"/>
          <w:lang w:val="en-US"/>
        </w:rPr>
      </w:pPr>
      <w:hyperlink r:id="rId16" w:history="1">
        <w:r w:rsidR="008C5DEB" w:rsidRPr="00457117">
          <w:rPr>
            <w:rStyle w:val="Hyperlink"/>
            <w:sz w:val="18"/>
            <w:szCs w:val="18"/>
            <w:lang w:val="en-US"/>
          </w:rPr>
          <w:t xml:space="preserve">McClanahan et </w:t>
        </w:r>
        <w:r w:rsidR="008C5DEB" w:rsidRPr="00457117">
          <w:rPr>
            <w:rStyle w:val="Hyperlink"/>
            <w:sz w:val="18"/>
            <w:szCs w:val="18"/>
            <w:lang w:val="en-US"/>
          </w:rPr>
          <w:t>a</w:t>
        </w:r>
        <w:r w:rsidR="008C5DEB" w:rsidRPr="00457117">
          <w:rPr>
            <w:rStyle w:val="Hyperlink"/>
            <w:sz w:val="18"/>
            <w:szCs w:val="18"/>
            <w:lang w:val="en-US"/>
          </w:rPr>
          <w:t>l Blood 2015a</w:t>
        </w:r>
      </w:hyperlink>
    </w:p>
    <w:p w14:paraId="6BAB2881" w14:textId="77777777" w:rsidR="00513444" w:rsidRPr="00457117" w:rsidRDefault="00765AF4" w:rsidP="00DC12E6">
      <w:pPr>
        <w:pStyle w:val="Listenabsatz"/>
        <w:numPr>
          <w:ilvl w:val="0"/>
          <w:numId w:val="2"/>
        </w:numPr>
        <w:rPr>
          <w:sz w:val="18"/>
          <w:szCs w:val="18"/>
          <w:lang w:val="en-US"/>
        </w:rPr>
      </w:pPr>
      <w:hyperlink r:id="rId17" w:history="1">
        <w:r w:rsidR="008C5DEB" w:rsidRPr="00457117">
          <w:rPr>
            <w:rStyle w:val="Hyperlink"/>
            <w:sz w:val="18"/>
            <w:szCs w:val="18"/>
            <w:lang w:val="en-US"/>
          </w:rPr>
          <w:t>McClanahan et al Blood 2015b</w:t>
        </w:r>
      </w:hyperlink>
    </w:p>
    <w:p w14:paraId="063B3B60" w14:textId="6417447C" w:rsidR="00DC12E6" w:rsidRPr="00457117" w:rsidRDefault="00513444" w:rsidP="00DC12E6">
      <w:pPr>
        <w:pStyle w:val="Listenabsatz"/>
        <w:numPr>
          <w:ilvl w:val="0"/>
          <w:numId w:val="2"/>
        </w:numPr>
        <w:rPr>
          <w:sz w:val="18"/>
          <w:szCs w:val="18"/>
          <w:lang w:val="en-US"/>
        </w:rPr>
      </w:pPr>
      <w:hyperlink r:id="rId18" w:history="1">
        <w:proofErr w:type="spellStart"/>
        <w:r w:rsidR="00DC12E6" w:rsidRPr="00457117">
          <w:rPr>
            <w:rStyle w:val="Hyperlink"/>
            <w:sz w:val="18"/>
            <w:szCs w:val="18"/>
            <w:lang w:val="en-US"/>
          </w:rPr>
          <w:t>McClanhan</w:t>
        </w:r>
        <w:proofErr w:type="spellEnd"/>
        <w:r w:rsidR="00DC12E6" w:rsidRPr="00457117">
          <w:rPr>
            <w:rStyle w:val="Hyperlink"/>
            <w:sz w:val="18"/>
            <w:szCs w:val="18"/>
            <w:lang w:val="en-US"/>
          </w:rPr>
          <w:t xml:space="preserve"> et al </w:t>
        </w:r>
        <w:proofErr w:type="spellStart"/>
        <w:r w:rsidR="00DC12E6" w:rsidRPr="00457117">
          <w:rPr>
            <w:rStyle w:val="Hyperlink"/>
            <w:sz w:val="18"/>
            <w:szCs w:val="18"/>
            <w:lang w:val="en-US"/>
          </w:rPr>
          <w:t>Hematologlca</w:t>
        </w:r>
        <w:proofErr w:type="spellEnd"/>
        <w:r w:rsidR="00DC12E6" w:rsidRPr="00457117">
          <w:rPr>
            <w:rStyle w:val="Hyperlink"/>
            <w:sz w:val="18"/>
            <w:szCs w:val="18"/>
            <w:lang w:val="en-US"/>
          </w:rPr>
          <w:t xml:space="preserve"> 2016</w:t>
        </w:r>
      </w:hyperlink>
    </w:p>
    <w:p w14:paraId="20EE383E" w14:textId="2E0B3438" w:rsidR="00513444" w:rsidRPr="00457117" w:rsidRDefault="00513444" w:rsidP="00DC12E6">
      <w:pPr>
        <w:rPr>
          <w:sz w:val="18"/>
          <w:szCs w:val="18"/>
          <w:lang w:val="en-US"/>
        </w:rPr>
      </w:pPr>
    </w:p>
    <w:p w14:paraId="7EDF0435" w14:textId="40CB3459" w:rsidR="00513444" w:rsidRPr="00457117" w:rsidRDefault="00513444" w:rsidP="00DC12E6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How Do We Improve CAR-T Cell Responses in CLL</w:t>
      </w:r>
      <w:r w:rsidRPr="00457117">
        <w:rPr>
          <w:b/>
          <w:bCs/>
          <w:sz w:val="18"/>
          <w:szCs w:val="18"/>
          <w:lang w:val="en-US"/>
        </w:rPr>
        <w:t>?</w:t>
      </w:r>
    </w:p>
    <w:p w14:paraId="4EA3FFCA" w14:textId="0901A642" w:rsidR="00513444" w:rsidRPr="00457117" w:rsidRDefault="00513444" w:rsidP="00DC12E6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Lower CR and PFS compared to other B cell malignancies with CAR-T and still no approved product</w:t>
      </w:r>
    </w:p>
    <w:p w14:paraId="2C9BDB6A" w14:textId="77777777" w:rsidR="00513444" w:rsidRPr="00457117" w:rsidRDefault="00513444" w:rsidP="00513444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Intrinsic patient T cells defects T cell exhaustion </w:t>
      </w:r>
    </w:p>
    <w:p w14:paraId="723D4174" w14:textId="77777777" w:rsidR="00513444" w:rsidRPr="00457117" w:rsidRDefault="00513444" w:rsidP="00513444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Poor T cell expansion </w:t>
      </w:r>
    </w:p>
    <w:p w14:paraId="3304F813" w14:textId="77777777" w:rsidR="00513444" w:rsidRPr="00457117" w:rsidRDefault="00513444" w:rsidP="00513444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Poor persistence </w:t>
      </w:r>
    </w:p>
    <w:p w14:paraId="1F53DB30" w14:textId="68EE38FA" w:rsidR="00513444" w:rsidRPr="00457117" w:rsidRDefault="00513444" w:rsidP="00513444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Poor targeting</w:t>
      </w:r>
    </w:p>
    <w:p w14:paraId="160CC43C" w14:textId="5344B09A" w:rsidR="00513444" w:rsidRPr="00457117" w:rsidRDefault="00513444" w:rsidP="00513444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Enhance T cell health, targeting, and function prior to manufacturing and after infusion</w:t>
      </w:r>
    </w:p>
    <w:p w14:paraId="0D37EC06" w14:textId="462C16E8" w:rsidR="00513444" w:rsidRPr="00457117" w:rsidRDefault="00513444" w:rsidP="00513444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Combine CTL019 with immune modifiers.</w:t>
      </w:r>
    </w:p>
    <w:p w14:paraId="24778C50" w14:textId="0A99BA3A" w:rsidR="00513444" w:rsidRPr="00457117" w:rsidRDefault="00513444" w:rsidP="00513444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Reverse T cell exhaustion through check point blockade</w:t>
      </w:r>
    </w:p>
    <w:p w14:paraId="4689FC51" w14:textId="3812E846" w:rsidR="00513444" w:rsidRPr="00457117" w:rsidRDefault="00513444" w:rsidP="00513444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lastRenderedPageBreak/>
        <w:t>Alternative sources of CAR cells</w:t>
      </w:r>
    </w:p>
    <w:p w14:paraId="48659A9F" w14:textId="7CE9B3C1" w:rsidR="00DD7F58" w:rsidRPr="00457117" w:rsidRDefault="00DD7F58" w:rsidP="00513444">
      <w:pPr>
        <w:rPr>
          <w:sz w:val="18"/>
          <w:szCs w:val="18"/>
          <w:lang w:val="en-US"/>
        </w:rPr>
      </w:pPr>
    </w:p>
    <w:p w14:paraId="2CA1E5D4" w14:textId="641AF158" w:rsidR="00DD7F58" w:rsidRPr="00457117" w:rsidRDefault="00DD7F58" w:rsidP="00513444">
      <w:pPr>
        <w:rPr>
          <w:b/>
          <w:bCs/>
          <w:sz w:val="18"/>
          <w:szCs w:val="18"/>
          <w:lang w:val="en-US"/>
        </w:rPr>
      </w:pPr>
      <w:proofErr w:type="spellStart"/>
      <w:proofErr w:type="gramStart"/>
      <w:r w:rsidRPr="00457117">
        <w:rPr>
          <w:b/>
          <w:bCs/>
          <w:sz w:val="18"/>
          <w:szCs w:val="18"/>
          <w:lang w:val="fr-CH"/>
        </w:rPr>
        <w:t>lbrutinib</w:t>
      </w:r>
      <w:proofErr w:type="spellEnd"/>
      <w:proofErr w:type="gramEnd"/>
      <w:r w:rsidRPr="00457117">
        <w:rPr>
          <w:b/>
          <w:bCs/>
          <w:sz w:val="18"/>
          <w:szCs w:val="18"/>
          <w:lang w:val="fr-CH"/>
        </w:rPr>
        <w:t xml:space="preserve"> </w:t>
      </w:r>
      <w:proofErr w:type="spellStart"/>
      <w:r w:rsidRPr="00457117">
        <w:rPr>
          <w:b/>
          <w:bCs/>
          <w:sz w:val="18"/>
          <w:szCs w:val="18"/>
          <w:lang w:val="fr-CH"/>
        </w:rPr>
        <w:t>enhances</w:t>
      </w:r>
      <w:proofErr w:type="spellEnd"/>
      <w:r w:rsidRPr="00457117">
        <w:rPr>
          <w:b/>
          <w:bCs/>
          <w:sz w:val="18"/>
          <w:szCs w:val="18"/>
          <w:lang w:val="fr-CH"/>
        </w:rPr>
        <w:t xml:space="preserve"> CLL </w:t>
      </w:r>
      <w:proofErr w:type="spellStart"/>
      <w:r w:rsidRPr="00457117">
        <w:rPr>
          <w:b/>
          <w:bCs/>
          <w:sz w:val="18"/>
          <w:szCs w:val="18"/>
          <w:lang w:val="fr-CH"/>
        </w:rPr>
        <w:t>response</w:t>
      </w:r>
      <w:proofErr w:type="spellEnd"/>
      <w:r w:rsidRPr="00457117">
        <w:rPr>
          <w:b/>
          <w:bCs/>
          <w:sz w:val="18"/>
          <w:szCs w:val="18"/>
          <w:lang w:val="fr-CH"/>
        </w:rPr>
        <w:t xml:space="preserve"> to CTL019</w:t>
      </w:r>
      <w:r w:rsidRPr="00457117">
        <w:rPr>
          <w:b/>
          <w:bCs/>
          <w:sz w:val="18"/>
          <w:szCs w:val="18"/>
          <w:lang w:val="fr-CH"/>
        </w:rPr>
        <w:t xml:space="preserve"> (</w:t>
      </w:r>
      <w:proofErr w:type="spellStart"/>
      <w:r w:rsidRPr="00457117">
        <w:rPr>
          <w:b/>
          <w:bCs/>
          <w:sz w:val="18"/>
          <w:szCs w:val="18"/>
          <w:lang w:val="fr-CH"/>
        </w:rPr>
        <w:fldChar w:fldCharType="begin"/>
      </w:r>
      <w:r w:rsidRPr="00457117">
        <w:rPr>
          <w:b/>
          <w:bCs/>
          <w:sz w:val="18"/>
          <w:szCs w:val="18"/>
          <w:lang w:val="fr-CH"/>
        </w:rPr>
        <w:instrText xml:space="preserve"> HYPERLINK "https://pubmed.ncbi.nlm.nih.gov/26813675/" </w:instrText>
      </w:r>
      <w:r w:rsidRPr="00457117">
        <w:rPr>
          <w:b/>
          <w:bCs/>
          <w:sz w:val="18"/>
          <w:szCs w:val="18"/>
          <w:lang w:val="fr-CH"/>
        </w:rPr>
      </w:r>
      <w:r w:rsidRPr="00457117">
        <w:rPr>
          <w:b/>
          <w:bCs/>
          <w:sz w:val="18"/>
          <w:szCs w:val="18"/>
          <w:lang w:val="fr-CH"/>
        </w:rPr>
        <w:fldChar w:fldCharType="separate"/>
      </w:r>
      <w:r w:rsidRPr="00457117">
        <w:rPr>
          <w:rStyle w:val="Hyperlink"/>
          <w:b/>
          <w:bCs/>
          <w:sz w:val="18"/>
          <w:szCs w:val="18"/>
          <w:lang w:val="fr-CH"/>
        </w:rPr>
        <w:t>Fraietta</w:t>
      </w:r>
      <w:proofErr w:type="spellEnd"/>
      <w:r w:rsidRPr="00457117">
        <w:rPr>
          <w:rStyle w:val="Hyperlink"/>
          <w:b/>
          <w:bCs/>
          <w:sz w:val="18"/>
          <w:szCs w:val="18"/>
          <w:lang w:val="fr-CH"/>
        </w:rPr>
        <w:t xml:space="preserve"> et al. </w:t>
      </w:r>
      <w:r w:rsidRPr="00457117">
        <w:rPr>
          <w:rStyle w:val="Hyperlink"/>
          <w:b/>
          <w:bCs/>
          <w:sz w:val="18"/>
          <w:szCs w:val="18"/>
          <w:lang w:val="en-US"/>
        </w:rPr>
        <w:t>Blood 2016</w:t>
      </w:r>
      <w:r w:rsidRPr="00457117">
        <w:rPr>
          <w:b/>
          <w:bCs/>
          <w:sz w:val="18"/>
          <w:szCs w:val="18"/>
          <w:lang w:val="fr-CH"/>
        </w:rPr>
        <w:fldChar w:fldCharType="end"/>
      </w:r>
      <w:r w:rsidRPr="00457117">
        <w:rPr>
          <w:b/>
          <w:bCs/>
          <w:sz w:val="18"/>
          <w:szCs w:val="18"/>
          <w:lang w:val="en-US"/>
        </w:rPr>
        <w:t>):</w:t>
      </w:r>
    </w:p>
    <w:p w14:paraId="08E4C925" w14:textId="77777777" w:rsidR="00DD7F58" w:rsidRPr="00457117" w:rsidRDefault="00DD7F58" w:rsidP="00DD7F5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 xml:space="preserve">T cells from CLL pts on </w:t>
      </w:r>
      <w:proofErr w:type="spellStart"/>
      <w:r w:rsidRPr="00457117">
        <w:rPr>
          <w:sz w:val="18"/>
          <w:szCs w:val="18"/>
          <w:lang w:val="en-US"/>
        </w:rPr>
        <w:t>lbrutinib</w:t>
      </w:r>
      <w:proofErr w:type="spellEnd"/>
      <w:r w:rsidRPr="00457117">
        <w:rPr>
          <w:sz w:val="18"/>
          <w:szCs w:val="18"/>
          <w:lang w:val="en-US"/>
        </w:rPr>
        <w:t xml:space="preserve"> for 6 - 12 </w:t>
      </w:r>
      <w:proofErr w:type="spellStart"/>
      <w:r w:rsidRPr="00457117">
        <w:rPr>
          <w:sz w:val="18"/>
          <w:szCs w:val="18"/>
          <w:lang w:val="en-US"/>
        </w:rPr>
        <w:t>mo</w:t>
      </w:r>
      <w:proofErr w:type="spellEnd"/>
      <w:r w:rsidRPr="00457117">
        <w:rPr>
          <w:sz w:val="18"/>
          <w:szCs w:val="18"/>
          <w:lang w:val="en-US"/>
        </w:rPr>
        <w:t xml:space="preserve"> compared to baseline exhibit:</w:t>
      </w:r>
    </w:p>
    <w:p w14:paraId="4C054232" w14:textId="77777777" w:rsidR="00DD7F58" w:rsidRPr="00457117" w:rsidRDefault="00DD7F58" w:rsidP="00DD7F5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>superior proliferative capacity in vitro</w:t>
      </w:r>
    </w:p>
    <w:p w14:paraId="00C94306" w14:textId="77777777" w:rsidR="00DD7F58" w:rsidRPr="00457117" w:rsidRDefault="00DD7F58" w:rsidP="00DD7F5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>superior survival in vitro</w:t>
      </w:r>
    </w:p>
    <w:p w14:paraId="441CDBE6" w14:textId="77777777" w:rsidR="00DD7F58" w:rsidRPr="00457117" w:rsidRDefault="00DD7F58" w:rsidP="00DD7F5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 xml:space="preserve">Reduced </w:t>
      </w:r>
      <w:proofErr w:type="spellStart"/>
      <w:r w:rsidRPr="00457117">
        <w:rPr>
          <w:sz w:val="18"/>
          <w:szCs w:val="18"/>
          <w:lang w:val="en-US"/>
        </w:rPr>
        <w:t>PDl</w:t>
      </w:r>
      <w:proofErr w:type="spellEnd"/>
      <w:r w:rsidRPr="00457117">
        <w:rPr>
          <w:sz w:val="18"/>
          <w:szCs w:val="18"/>
          <w:lang w:val="en-US"/>
        </w:rPr>
        <w:t xml:space="preserve"> expression on CD8+ T cells.</w:t>
      </w:r>
    </w:p>
    <w:p w14:paraId="5039C242" w14:textId="715E32ED" w:rsidR="00DD7F58" w:rsidRPr="00457117" w:rsidRDefault="00DD7F58" w:rsidP="00DD7F5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</w:r>
      <w:proofErr w:type="spellStart"/>
      <w:r w:rsidRPr="00457117">
        <w:rPr>
          <w:sz w:val="18"/>
          <w:szCs w:val="18"/>
          <w:lang w:val="en-US"/>
        </w:rPr>
        <w:t>lbrutinib</w:t>
      </w:r>
      <w:proofErr w:type="spellEnd"/>
      <w:r w:rsidRPr="00457117">
        <w:rPr>
          <w:sz w:val="18"/>
          <w:szCs w:val="18"/>
          <w:lang w:val="en-US"/>
        </w:rPr>
        <w:t xml:space="preserve"> does not impair CAR gene transfer, T cell expansion or cytotoxic capacity in vitr</w:t>
      </w:r>
      <w:r w:rsidRPr="00457117">
        <w:rPr>
          <w:sz w:val="18"/>
          <w:szCs w:val="18"/>
          <w:lang w:val="en-US"/>
        </w:rPr>
        <w:t>o</w:t>
      </w:r>
    </w:p>
    <w:p w14:paraId="45D49FEA" w14:textId="67E25FEA" w:rsidR="00DD7F58" w:rsidRPr="00457117" w:rsidRDefault="00DD7F58" w:rsidP="00DD7F58">
      <w:pPr>
        <w:rPr>
          <w:sz w:val="18"/>
          <w:szCs w:val="18"/>
          <w:lang w:val="en-US"/>
        </w:rPr>
      </w:pPr>
      <w:proofErr w:type="spellStart"/>
      <w:r w:rsidRPr="00457117">
        <w:rPr>
          <w:sz w:val="18"/>
          <w:szCs w:val="18"/>
          <w:lang w:val="en-US"/>
        </w:rPr>
        <w:t>lbrutinib</w:t>
      </w:r>
      <w:proofErr w:type="spellEnd"/>
      <w:r w:rsidRPr="00457117">
        <w:rPr>
          <w:sz w:val="18"/>
          <w:szCs w:val="18"/>
          <w:lang w:val="en-US"/>
        </w:rPr>
        <w:t xml:space="preserve"> enhances CTL019 expansion, results in better CLL killing and increased survival in murine models</w:t>
      </w:r>
    </w:p>
    <w:p w14:paraId="7286879F" w14:textId="51CAFB20" w:rsidR="00DD7F58" w:rsidRPr="00457117" w:rsidRDefault="00DD7F58" w:rsidP="00DD7F58">
      <w:pPr>
        <w:rPr>
          <w:sz w:val="18"/>
          <w:szCs w:val="18"/>
          <w:lang w:val="en-US"/>
        </w:rPr>
      </w:pPr>
      <w:proofErr w:type="spellStart"/>
      <w:r w:rsidRPr="00457117">
        <w:rPr>
          <w:sz w:val="18"/>
          <w:szCs w:val="18"/>
          <w:lang w:val="en-US"/>
        </w:rPr>
        <w:t>lbrutinib</w:t>
      </w:r>
      <w:proofErr w:type="spellEnd"/>
      <w:r w:rsidRPr="00457117">
        <w:rPr>
          <w:sz w:val="18"/>
          <w:szCs w:val="18"/>
          <w:lang w:val="en-US"/>
        </w:rPr>
        <w:t xml:space="preserve"> plus CTL019 may be synergistic in CLL patients</w:t>
      </w:r>
      <w:r w:rsidR="001533DF" w:rsidRPr="00457117">
        <w:rPr>
          <w:sz w:val="18"/>
          <w:szCs w:val="18"/>
          <w:lang w:val="en-US"/>
        </w:rPr>
        <w:t>.</w:t>
      </w:r>
    </w:p>
    <w:p w14:paraId="7310E5D8" w14:textId="6A4E8CE5" w:rsidR="001533DF" w:rsidRPr="00457117" w:rsidRDefault="001533DF" w:rsidP="00DD7F58">
      <w:pPr>
        <w:rPr>
          <w:sz w:val="18"/>
          <w:szCs w:val="18"/>
          <w:lang w:val="en-US"/>
        </w:rPr>
      </w:pPr>
    </w:p>
    <w:p w14:paraId="62803017" w14:textId="5B45FBCC" w:rsidR="001533DF" w:rsidRPr="00457117" w:rsidRDefault="001533DF" w:rsidP="00DD7F58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 xml:space="preserve">Fred Hutchison Cancer Center OS/PFS after CART with </w:t>
      </w:r>
      <w:proofErr w:type="spellStart"/>
      <w:r w:rsidRPr="00457117">
        <w:rPr>
          <w:b/>
          <w:bCs/>
          <w:sz w:val="18"/>
          <w:szCs w:val="18"/>
          <w:lang w:val="en-US"/>
        </w:rPr>
        <w:t>lbrutini</w:t>
      </w:r>
      <w:r w:rsidRPr="00457117">
        <w:rPr>
          <w:b/>
          <w:bCs/>
          <w:sz w:val="18"/>
          <w:szCs w:val="18"/>
          <w:lang w:val="en-US"/>
        </w:rPr>
        <w:t>b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 (</w:t>
      </w:r>
      <w:hyperlink r:id="rId19" w:history="1">
        <w:r w:rsidRPr="00457117">
          <w:rPr>
            <w:rStyle w:val="Hyperlink"/>
            <w:b/>
            <w:bCs/>
            <w:sz w:val="18"/>
            <w:szCs w:val="18"/>
            <w:lang w:val="en-US"/>
          </w:rPr>
          <w:t>Gauthier, et al. Blood, 2020</w:t>
        </w:r>
      </w:hyperlink>
      <w:r w:rsidRPr="00457117">
        <w:rPr>
          <w:b/>
          <w:bCs/>
          <w:sz w:val="18"/>
          <w:szCs w:val="18"/>
          <w:lang w:val="en-US"/>
        </w:rPr>
        <w:t>):</w:t>
      </w:r>
    </w:p>
    <w:p w14:paraId="2E787863" w14:textId="77777777" w:rsidR="001533DF" w:rsidRPr="00457117" w:rsidRDefault="001533DF" w:rsidP="001533DF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4-week ORR 83%, and MRD-neg rate 61%</w:t>
      </w:r>
    </w:p>
    <w:p w14:paraId="3592D61A" w14:textId="02BC1A08" w:rsidR="001533DF" w:rsidRPr="00457117" w:rsidRDefault="001533DF" w:rsidP="001533DF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 xml:space="preserve">1 </w:t>
      </w:r>
      <w:proofErr w:type="spellStart"/>
      <w:r w:rsidRPr="00457117">
        <w:rPr>
          <w:sz w:val="18"/>
          <w:szCs w:val="18"/>
          <w:lang w:val="en-US"/>
        </w:rPr>
        <w:t>Yr</w:t>
      </w:r>
      <w:proofErr w:type="spellEnd"/>
      <w:r w:rsidRPr="00457117">
        <w:rPr>
          <w:sz w:val="18"/>
          <w:szCs w:val="18"/>
          <w:lang w:val="en-US"/>
        </w:rPr>
        <w:t xml:space="preserve"> OS 86%, PFS 59%</w:t>
      </w:r>
    </w:p>
    <w:p w14:paraId="04DA21E7" w14:textId="77777777" w:rsidR="001533DF" w:rsidRPr="00457117" w:rsidRDefault="001533DF" w:rsidP="001533DF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Higher rates of MRD-neg by IGH sequencing</w:t>
      </w:r>
    </w:p>
    <w:p w14:paraId="053F656C" w14:textId="3F5349C0" w:rsidR="001533DF" w:rsidRPr="00457117" w:rsidRDefault="001533DF" w:rsidP="001533DF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Lower CRS rates and cytokine levels</w:t>
      </w:r>
    </w:p>
    <w:p w14:paraId="161BF5FE" w14:textId="68A0329E" w:rsidR="001533DF" w:rsidRPr="00457117" w:rsidRDefault="001533DF" w:rsidP="00DD7F58">
      <w:pPr>
        <w:rPr>
          <w:sz w:val="18"/>
          <w:szCs w:val="18"/>
          <w:lang w:val="en-US"/>
        </w:rPr>
      </w:pPr>
    </w:p>
    <w:p w14:paraId="6DF1409B" w14:textId="0677D164" w:rsidR="0081653C" w:rsidRPr="00457117" w:rsidRDefault="0081653C" w:rsidP="0081653C">
      <w:pPr>
        <w:rPr>
          <w:b/>
          <w:bCs/>
          <w:sz w:val="18"/>
          <w:szCs w:val="18"/>
          <w:lang w:val="it-CH"/>
        </w:rPr>
      </w:pPr>
      <w:r w:rsidRPr="00457117">
        <w:rPr>
          <w:b/>
          <w:bCs/>
          <w:sz w:val="18"/>
          <w:szCs w:val="18"/>
          <w:lang w:val="it-CH"/>
        </w:rPr>
        <w:t>L</w:t>
      </w:r>
      <w:r w:rsidRPr="00457117">
        <w:rPr>
          <w:b/>
          <w:bCs/>
          <w:sz w:val="18"/>
          <w:szCs w:val="18"/>
          <w:lang w:val="it-CH"/>
        </w:rPr>
        <w:t>i</w:t>
      </w:r>
      <w:r w:rsidRPr="00457117">
        <w:rPr>
          <w:b/>
          <w:bCs/>
          <w:sz w:val="18"/>
          <w:szCs w:val="18"/>
          <w:lang w:val="it-CH"/>
        </w:rPr>
        <w:t>socabtagene maraIeuce</w:t>
      </w:r>
      <w:r w:rsidRPr="00457117">
        <w:rPr>
          <w:b/>
          <w:bCs/>
          <w:sz w:val="18"/>
          <w:szCs w:val="18"/>
          <w:lang w:val="it-CH"/>
        </w:rPr>
        <w:t>l</w:t>
      </w:r>
      <w:r w:rsidRPr="00457117">
        <w:rPr>
          <w:b/>
          <w:bCs/>
          <w:sz w:val="18"/>
          <w:szCs w:val="18"/>
          <w:lang w:val="it-CH"/>
        </w:rPr>
        <w:t xml:space="preserve"> (</w:t>
      </w:r>
      <w:r w:rsidRPr="00457117">
        <w:rPr>
          <w:b/>
          <w:bCs/>
          <w:sz w:val="18"/>
          <w:szCs w:val="18"/>
          <w:lang w:val="it-CH"/>
        </w:rPr>
        <w:t>Liso</w:t>
      </w:r>
      <w:r w:rsidRPr="00457117">
        <w:rPr>
          <w:b/>
          <w:bCs/>
          <w:sz w:val="18"/>
          <w:szCs w:val="18"/>
          <w:lang w:val="it-CH"/>
        </w:rPr>
        <w:t>-ce</w:t>
      </w:r>
      <w:r w:rsidRPr="00457117">
        <w:rPr>
          <w:b/>
          <w:bCs/>
          <w:sz w:val="18"/>
          <w:szCs w:val="18"/>
          <w:lang w:val="it-CH"/>
        </w:rPr>
        <w:t>l</w:t>
      </w:r>
      <w:r w:rsidRPr="00457117">
        <w:rPr>
          <w:b/>
          <w:bCs/>
          <w:sz w:val="18"/>
          <w:szCs w:val="18"/>
          <w:lang w:val="it-CH"/>
        </w:rPr>
        <w:t xml:space="preserve">; JGAKU17) </w:t>
      </w:r>
    </w:p>
    <w:p w14:paraId="64C2C790" w14:textId="0A4668FC" w:rsidR="0081653C" w:rsidRPr="00457117" w:rsidRDefault="0081653C" w:rsidP="0081653C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CD19-Directed, Defined Composition, 4-1 BB CAR T Cell Product</w:t>
      </w:r>
      <w:r w:rsidRPr="00457117">
        <w:rPr>
          <w:sz w:val="18"/>
          <w:szCs w:val="18"/>
          <w:lang w:val="en-US"/>
        </w:rPr>
        <w:t>:</w:t>
      </w:r>
    </w:p>
    <w:p w14:paraId="4A36361B" w14:textId="673C7476" w:rsidR="0081653C" w:rsidRPr="00457117" w:rsidRDefault="0081653C" w:rsidP="0081653C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CDS+ and CD4+ CAR+ T cell components are administered separately at equal target doses of CDS+ and CD4+ CAR+ T cells</w:t>
      </w:r>
      <w:r w:rsidRPr="00457117">
        <w:rPr>
          <w:sz w:val="18"/>
          <w:szCs w:val="18"/>
          <w:lang w:val="en-US"/>
        </w:rPr>
        <w:t xml:space="preserve">; </w:t>
      </w:r>
      <w:r w:rsidRPr="00457117">
        <w:rPr>
          <w:sz w:val="18"/>
          <w:szCs w:val="18"/>
          <w:lang w:val="en-US"/>
        </w:rPr>
        <w:t xml:space="preserve">The defined composition of </w:t>
      </w:r>
      <w:proofErr w:type="spellStart"/>
      <w:r w:rsidRPr="00457117">
        <w:rPr>
          <w:sz w:val="18"/>
          <w:szCs w:val="18"/>
          <w:lang w:val="en-US"/>
        </w:rPr>
        <w:t>liso-cel</w:t>
      </w:r>
      <w:proofErr w:type="spellEnd"/>
      <w:r w:rsidRPr="00457117">
        <w:rPr>
          <w:sz w:val="18"/>
          <w:szCs w:val="18"/>
          <w:lang w:val="en-US"/>
        </w:rPr>
        <w:t xml:space="preserve"> results in:</w:t>
      </w:r>
    </w:p>
    <w:p w14:paraId="0885B4DB" w14:textId="77777777" w:rsidR="0081653C" w:rsidRPr="00457117" w:rsidRDefault="0081653C" w:rsidP="0081653C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Consistent administered COB+ and CD4+ CAR+ T cell dose</w:t>
      </w:r>
    </w:p>
    <w:p w14:paraId="154CC044" w14:textId="3E4B944D" w:rsidR="0081653C" w:rsidRPr="00457117" w:rsidRDefault="0081653C" w:rsidP="0081653C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Low variability in the CD8+/CD4+ ratio</w:t>
      </w:r>
    </w:p>
    <w:p w14:paraId="74852F4D" w14:textId="2A295D65" w:rsidR="003F3324" w:rsidRPr="00457117" w:rsidRDefault="003F3324" w:rsidP="0081653C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Dose and ratio of CD8+ and CD4+ CAR+ T cells may influence the incidence and severity of CRS and neurological events</w:t>
      </w:r>
      <w:r w:rsidRPr="00457117">
        <w:rPr>
          <w:sz w:val="18"/>
          <w:szCs w:val="18"/>
          <w:lang w:val="en-US"/>
        </w:rPr>
        <w:t>.</w:t>
      </w:r>
    </w:p>
    <w:p w14:paraId="021FA18D" w14:textId="77777777" w:rsidR="0051622D" w:rsidRPr="00457117" w:rsidRDefault="0051622D" w:rsidP="0081653C">
      <w:pPr>
        <w:rPr>
          <w:sz w:val="18"/>
          <w:szCs w:val="18"/>
          <w:lang w:val="en-US"/>
        </w:rPr>
      </w:pPr>
    </w:p>
    <w:p w14:paraId="2CFD5DA6" w14:textId="1342BB7F" w:rsidR="003F3324" w:rsidRPr="00457117" w:rsidRDefault="003F3324" w:rsidP="0081653C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 xml:space="preserve">TRANSCEND CLL 004 a phase 1/2 in heavily pretreated patients with relapsed or refractory CLL, including patients who have failed both BTKi and </w:t>
      </w:r>
      <w:proofErr w:type="spellStart"/>
      <w:r w:rsidRPr="00457117">
        <w:rPr>
          <w:b/>
          <w:bCs/>
          <w:sz w:val="18"/>
          <w:szCs w:val="18"/>
          <w:lang w:val="en-US"/>
        </w:rPr>
        <w:t>venetoclax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 (</w:t>
      </w:r>
      <w:hyperlink r:id="rId20" w:history="1">
        <w:r w:rsidRPr="00457117">
          <w:rPr>
            <w:rStyle w:val="Hyperlink"/>
            <w:b/>
            <w:bCs/>
            <w:sz w:val="18"/>
            <w:szCs w:val="18"/>
            <w:lang w:val="en-US"/>
          </w:rPr>
          <w:t>Siddiqi et a</w:t>
        </w:r>
        <w:r w:rsidRPr="00457117">
          <w:rPr>
            <w:rStyle w:val="Hyperlink"/>
            <w:b/>
            <w:bCs/>
            <w:sz w:val="18"/>
            <w:szCs w:val="18"/>
            <w:lang w:val="en-US"/>
          </w:rPr>
          <w:t>l</w:t>
        </w:r>
        <w:r w:rsidRPr="00457117">
          <w:rPr>
            <w:rStyle w:val="Hyperlink"/>
            <w:b/>
            <w:bCs/>
            <w:sz w:val="18"/>
            <w:szCs w:val="18"/>
            <w:lang w:val="en-US"/>
          </w:rPr>
          <w:t>. Blood 2021</w:t>
        </w:r>
      </w:hyperlink>
      <w:r w:rsidRPr="00457117">
        <w:rPr>
          <w:b/>
          <w:bCs/>
          <w:sz w:val="18"/>
          <w:szCs w:val="18"/>
          <w:lang w:val="en-US"/>
        </w:rPr>
        <w:t>)</w:t>
      </w:r>
    </w:p>
    <w:p w14:paraId="51079419" w14:textId="77777777" w:rsidR="001E1EE3" w:rsidRPr="00457117" w:rsidRDefault="001E1EE3" w:rsidP="001E1EE3">
      <w:pPr>
        <w:pStyle w:val="Listenabsatz"/>
        <w:numPr>
          <w:ilvl w:val="0"/>
          <w:numId w:val="5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ORR was 82% (CR/</w:t>
      </w:r>
      <w:proofErr w:type="spellStart"/>
      <w:r w:rsidRPr="00457117">
        <w:rPr>
          <w:sz w:val="18"/>
          <w:szCs w:val="18"/>
          <w:lang w:val="en-US"/>
        </w:rPr>
        <w:t>CRi</w:t>
      </w:r>
      <w:proofErr w:type="spellEnd"/>
      <w:r w:rsidRPr="00457117">
        <w:rPr>
          <w:sz w:val="18"/>
          <w:szCs w:val="18"/>
          <w:lang w:val="en-US"/>
        </w:rPr>
        <w:t xml:space="preserve">, 46%; PR, 36%), with 68% (n = 15/22) of patients achieving a rapid response within 30 days </w:t>
      </w:r>
    </w:p>
    <w:p w14:paraId="2AC9585A" w14:textId="77777777" w:rsidR="001E1EE3" w:rsidRPr="00457117" w:rsidRDefault="001E1EE3" w:rsidP="001E1EE3">
      <w:pPr>
        <w:pStyle w:val="Listenabsatz"/>
        <w:numPr>
          <w:ilvl w:val="0"/>
          <w:numId w:val="5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At 12 months, 50% (n = 11/22) were in response and only 2 of these responders progressed beyond 12 months </w:t>
      </w:r>
    </w:p>
    <w:p w14:paraId="094F434C" w14:textId="77777777" w:rsidR="001E1EE3" w:rsidRPr="00457117" w:rsidRDefault="001E1EE3" w:rsidP="001E1EE3">
      <w:pPr>
        <w:pStyle w:val="Listenabsatz"/>
        <w:numPr>
          <w:ilvl w:val="0"/>
          <w:numId w:val="5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All 7 patients who completed the 24-month study maintained their response </w:t>
      </w:r>
    </w:p>
    <w:p w14:paraId="6C6A94A6" w14:textId="2B9D920B" w:rsidR="001E1EE3" w:rsidRPr="00457117" w:rsidRDefault="001E1EE3" w:rsidP="001E1EE3">
      <w:pPr>
        <w:pStyle w:val="Listenabsatz"/>
        <w:numPr>
          <w:ilvl w:val="0"/>
          <w:numId w:val="5"/>
        </w:numPr>
        <w:rPr>
          <w:sz w:val="18"/>
          <w:szCs w:val="18"/>
          <w:lang w:val="en-US"/>
        </w:rPr>
      </w:pPr>
      <w:proofErr w:type="spellStart"/>
      <w:r w:rsidRPr="00457117">
        <w:rPr>
          <w:sz w:val="18"/>
          <w:szCs w:val="18"/>
          <w:lang w:val="en-US"/>
        </w:rPr>
        <w:t>liso-cel</w:t>
      </w:r>
      <w:proofErr w:type="spellEnd"/>
      <w:r w:rsidRPr="00457117">
        <w:rPr>
          <w:sz w:val="18"/>
          <w:szCs w:val="18"/>
          <w:lang w:val="en-US"/>
        </w:rPr>
        <w:t xml:space="preserve"> treatment resulted in a high rate of </w:t>
      </w:r>
      <w:proofErr w:type="spellStart"/>
      <w:r w:rsidRPr="00457117">
        <w:rPr>
          <w:sz w:val="18"/>
          <w:szCs w:val="18"/>
          <w:lang w:val="en-US"/>
        </w:rPr>
        <w:t>uMRD</w:t>
      </w:r>
      <w:proofErr w:type="spellEnd"/>
      <w:r w:rsidRPr="00457117">
        <w:rPr>
          <w:sz w:val="18"/>
          <w:szCs w:val="18"/>
          <w:lang w:val="en-US"/>
        </w:rPr>
        <w:t xml:space="preserve"> in this heavily pretreated, high-risk population</w:t>
      </w:r>
      <w:r w:rsidR="00247A39" w:rsidRPr="00457117">
        <w:rPr>
          <w:sz w:val="18"/>
          <w:szCs w:val="18"/>
          <w:lang w:val="en-US"/>
        </w:rPr>
        <w:t>.</w:t>
      </w:r>
    </w:p>
    <w:p w14:paraId="1E825E61" w14:textId="1E3B07C7" w:rsidR="0051622D" w:rsidRPr="00457117" w:rsidRDefault="0051622D" w:rsidP="0051622D">
      <w:pPr>
        <w:rPr>
          <w:sz w:val="18"/>
          <w:szCs w:val="18"/>
          <w:lang w:val="en-US"/>
        </w:rPr>
      </w:pPr>
    </w:p>
    <w:p w14:paraId="59A60F1E" w14:textId="375F8696" w:rsidR="0051622D" w:rsidRPr="00457117" w:rsidRDefault="0051622D" w:rsidP="0051622D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 xml:space="preserve">Transcend CLL 004: Phase 1 Cohort of </w:t>
      </w:r>
      <w:proofErr w:type="spellStart"/>
      <w:r w:rsidRPr="00457117">
        <w:rPr>
          <w:b/>
          <w:bCs/>
          <w:sz w:val="18"/>
          <w:szCs w:val="18"/>
          <w:lang w:val="en-US"/>
        </w:rPr>
        <w:t>Lisocabtagene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57117">
        <w:rPr>
          <w:b/>
          <w:bCs/>
          <w:sz w:val="18"/>
          <w:szCs w:val="18"/>
          <w:lang w:val="en-US"/>
        </w:rPr>
        <w:t>Maraleucel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 (</w:t>
      </w:r>
      <w:proofErr w:type="spellStart"/>
      <w:r w:rsidRPr="00457117">
        <w:rPr>
          <w:b/>
          <w:bCs/>
          <w:sz w:val="18"/>
          <w:szCs w:val="18"/>
          <w:lang w:val="en-US"/>
        </w:rPr>
        <w:t>liso-cel</w:t>
      </w:r>
      <w:proofErr w:type="spellEnd"/>
      <w:r w:rsidRPr="00457117">
        <w:rPr>
          <w:b/>
          <w:bCs/>
          <w:sz w:val="18"/>
          <w:szCs w:val="18"/>
          <w:lang w:val="en-US"/>
        </w:rPr>
        <w:t>) in Combination with Ibrutinib for Patients with Relapsed/Refractory (R/R) Chronic Lymphocytic Leukemia/Small Lymphocytic Lymphoma (CLL/SLL)</w:t>
      </w:r>
      <w:r w:rsidRPr="00457117">
        <w:rPr>
          <w:b/>
          <w:bCs/>
          <w:sz w:val="18"/>
          <w:szCs w:val="18"/>
          <w:lang w:val="en-US"/>
        </w:rPr>
        <w:t xml:space="preserve"> (</w:t>
      </w:r>
      <w:hyperlink r:id="rId21" w:history="1">
        <w:r w:rsidRPr="00457117">
          <w:rPr>
            <w:rStyle w:val="Hyperlink"/>
            <w:b/>
            <w:bCs/>
            <w:sz w:val="18"/>
            <w:szCs w:val="18"/>
            <w:lang w:val="en-US"/>
          </w:rPr>
          <w:t>Wierda et al., ASH 2020; Abstract 544</w:t>
        </w:r>
      </w:hyperlink>
      <w:r w:rsidRPr="00457117">
        <w:rPr>
          <w:b/>
          <w:bCs/>
          <w:sz w:val="18"/>
          <w:szCs w:val="18"/>
          <w:lang w:val="en-US"/>
        </w:rPr>
        <w:t>)</w:t>
      </w:r>
    </w:p>
    <w:p w14:paraId="203AE13E" w14:textId="77777777" w:rsidR="0051622D" w:rsidRPr="00457117" w:rsidRDefault="0051622D" w:rsidP="0051622D">
      <w:pPr>
        <w:pStyle w:val="Listenabsatz"/>
        <w:numPr>
          <w:ilvl w:val="0"/>
          <w:numId w:val="6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All responders (n = 18/19) achieved a response by Day 30 after </w:t>
      </w:r>
      <w:proofErr w:type="spellStart"/>
      <w:r w:rsidRPr="00457117">
        <w:rPr>
          <w:sz w:val="18"/>
          <w:szCs w:val="18"/>
          <w:lang w:val="en-US"/>
        </w:rPr>
        <w:t>liso-cel</w:t>
      </w:r>
      <w:proofErr w:type="spellEnd"/>
      <w:r w:rsidRPr="00457117">
        <w:rPr>
          <w:sz w:val="18"/>
          <w:szCs w:val="18"/>
          <w:lang w:val="en-US"/>
        </w:rPr>
        <w:t xml:space="preserve"> </w:t>
      </w:r>
    </w:p>
    <w:p w14:paraId="0DDFC2CC" w14:textId="3983F306" w:rsidR="0051622D" w:rsidRPr="00457117" w:rsidRDefault="0051622D" w:rsidP="0051622D">
      <w:pPr>
        <w:pStyle w:val="Listenabsatz"/>
        <w:numPr>
          <w:ilvl w:val="0"/>
          <w:numId w:val="6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Among 18 patients with </w:t>
      </w:r>
      <w:r w:rsidRPr="00457117">
        <w:rPr>
          <w:sz w:val="18"/>
          <w:szCs w:val="18"/>
          <w:lang w:val="en-US"/>
        </w:rPr>
        <w:t>≥</w:t>
      </w:r>
      <w:r w:rsidRPr="00457117">
        <w:rPr>
          <w:sz w:val="18"/>
          <w:szCs w:val="18"/>
          <w:lang w:val="en-US"/>
        </w:rPr>
        <w:t xml:space="preserve">6 months of follow-up, 89% (n = 16/18) maintained or improved response from Day 30 </w:t>
      </w:r>
    </w:p>
    <w:p w14:paraId="66BAFAB0" w14:textId="160F084C" w:rsidR="0051622D" w:rsidRPr="00457117" w:rsidRDefault="0051622D" w:rsidP="0051622D">
      <w:pPr>
        <w:pStyle w:val="Listenabsatz"/>
        <w:numPr>
          <w:ilvl w:val="0"/>
          <w:numId w:val="6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Of 17 patients who achieved </w:t>
      </w:r>
      <w:proofErr w:type="spellStart"/>
      <w:r w:rsidRPr="00457117">
        <w:rPr>
          <w:sz w:val="18"/>
          <w:szCs w:val="18"/>
          <w:lang w:val="en-US"/>
        </w:rPr>
        <w:t>uMRD</w:t>
      </w:r>
      <w:proofErr w:type="spellEnd"/>
      <w:r w:rsidRPr="00457117">
        <w:rPr>
          <w:sz w:val="18"/>
          <w:szCs w:val="18"/>
          <w:lang w:val="en-US"/>
        </w:rPr>
        <w:t xml:space="preserve"> in blood, all achieved this response by Day 30; only 1 later progressed due to Richter transformation (RT)</w:t>
      </w:r>
      <w:r w:rsidRPr="00457117">
        <w:rPr>
          <w:sz w:val="18"/>
          <w:szCs w:val="18"/>
          <w:lang w:val="en-US"/>
        </w:rPr>
        <w:t>.</w:t>
      </w:r>
    </w:p>
    <w:p w14:paraId="62040B74" w14:textId="503842C6" w:rsidR="001E1EE3" w:rsidRPr="00457117" w:rsidRDefault="001E1EE3" w:rsidP="0081653C">
      <w:pPr>
        <w:rPr>
          <w:sz w:val="18"/>
          <w:szCs w:val="18"/>
          <w:lang w:val="en-US"/>
        </w:rPr>
      </w:pPr>
    </w:p>
    <w:p w14:paraId="19667369" w14:textId="5A11CAD2" w:rsidR="001E1EE3" w:rsidRPr="00457117" w:rsidRDefault="001E1EE3" w:rsidP="0081653C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Potential Advantages of NK cells over T cells for CAR therapy</w:t>
      </w:r>
      <w:r w:rsidRPr="00457117">
        <w:rPr>
          <w:b/>
          <w:bCs/>
          <w:sz w:val="18"/>
          <w:szCs w:val="18"/>
          <w:lang w:val="en-US"/>
        </w:rPr>
        <w:t>:</w:t>
      </w:r>
    </w:p>
    <w:p w14:paraId="779EB8FF" w14:textId="6D1BBDA9" w:rsidR="001E1EE3" w:rsidRPr="00457117" w:rsidRDefault="001E1EE3" w:rsidP="0081653C">
      <w:pPr>
        <w:rPr>
          <w:i/>
          <w:iCs/>
          <w:sz w:val="18"/>
          <w:szCs w:val="18"/>
          <w:lang w:val="en-US"/>
        </w:rPr>
      </w:pPr>
      <w:r w:rsidRPr="00457117">
        <w:rPr>
          <w:i/>
          <w:iCs/>
          <w:sz w:val="18"/>
          <w:szCs w:val="18"/>
          <w:lang w:val="en-US"/>
        </w:rPr>
        <w:t>CD19 CAR-NK</w:t>
      </w:r>
    </w:p>
    <w:p w14:paraId="2446F68B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Allogeneic Product</w:t>
      </w:r>
    </w:p>
    <w:p w14:paraId="516D09A3" w14:textId="3F364F12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"Off the shelf</w:t>
      </w:r>
      <w:r w:rsidRPr="00457117">
        <w:rPr>
          <w:sz w:val="18"/>
          <w:szCs w:val="18"/>
          <w:lang w:val="en-US"/>
        </w:rPr>
        <w:t>”</w:t>
      </w:r>
    </w:p>
    <w:p w14:paraId="5F179591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Potential low cost</w:t>
      </w:r>
    </w:p>
    <w:p w14:paraId="26D1D656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1 cord. &gt; 100 doses</w:t>
      </w:r>
    </w:p>
    <w:p w14:paraId="5B1861FB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Low/absent GVHD</w:t>
      </w:r>
    </w:p>
    <w:p w14:paraId="5C48006B" w14:textId="5E721FFD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CAR+ NK Receptor mediated</w:t>
      </w:r>
    </w:p>
    <w:p w14:paraId="5B421715" w14:textId="117C693B" w:rsidR="001E1EE3" w:rsidRPr="00457117" w:rsidRDefault="001E1EE3" w:rsidP="001E1EE3">
      <w:pPr>
        <w:rPr>
          <w:b/>
          <w:bCs/>
          <w:sz w:val="18"/>
          <w:szCs w:val="18"/>
          <w:lang w:val="en-US"/>
        </w:rPr>
      </w:pPr>
    </w:p>
    <w:p w14:paraId="6CDDC5C9" w14:textId="259645E1" w:rsidR="001E1EE3" w:rsidRPr="00457117" w:rsidRDefault="001E1EE3" w:rsidP="001E1EE3">
      <w:pPr>
        <w:rPr>
          <w:i/>
          <w:iCs/>
          <w:sz w:val="18"/>
          <w:szCs w:val="18"/>
          <w:lang w:val="en-US"/>
        </w:rPr>
      </w:pPr>
      <w:r w:rsidRPr="00457117">
        <w:rPr>
          <w:i/>
          <w:iCs/>
          <w:sz w:val="18"/>
          <w:szCs w:val="18"/>
          <w:lang w:val="en-US"/>
        </w:rPr>
        <w:t>CAR T:</w:t>
      </w:r>
    </w:p>
    <w:p w14:paraId="18F489B6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•</w:t>
      </w:r>
      <w:r w:rsidRPr="00457117">
        <w:rPr>
          <w:b/>
          <w:bCs/>
          <w:sz w:val="18"/>
          <w:szCs w:val="18"/>
          <w:lang w:val="en-US"/>
        </w:rPr>
        <w:tab/>
      </w:r>
      <w:r w:rsidRPr="00457117">
        <w:rPr>
          <w:sz w:val="18"/>
          <w:szCs w:val="18"/>
          <w:lang w:val="en-US"/>
        </w:rPr>
        <w:t>Autologous Product</w:t>
      </w:r>
    </w:p>
    <w:p w14:paraId="7853C3AF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Production time</w:t>
      </w:r>
    </w:p>
    <w:p w14:paraId="40871619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Cost</w:t>
      </w:r>
    </w:p>
    <w:p w14:paraId="19678AEF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1 patient, 1 product</w:t>
      </w:r>
    </w:p>
    <w:p w14:paraId="3449C219" w14:textId="77777777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If allogeneic: GVHD Risk</w:t>
      </w:r>
    </w:p>
    <w:p w14:paraId="0CA819AB" w14:textId="21842F32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Toxicity: cytokine release syndrome; neurotoxicity (50%</w:t>
      </w:r>
      <w:r w:rsidRPr="00457117">
        <w:rPr>
          <w:sz w:val="18"/>
          <w:szCs w:val="18"/>
          <w:lang w:val="en-US"/>
        </w:rPr>
        <w:t xml:space="preserve"> </w:t>
      </w:r>
      <w:r w:rsidRPr="00457117">
        <w:rPr>
          <w:sz w:val="18"/>
          <w:szCs w:val="18"/>
          <w:lang w:val="en-US"/>
        </w:rPr>
        <w:t>need ICU care)</w:t>
      </w:r>
    </w:p>
    <w:p w14:paraId="11039B63" w14:textId="56F88A6F" w:rsidR="001E1EE3" w:rsidRPr="00457117" w:rsidRDefault="001E1EE3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CAR-mediated killing</w:t>
      </w:r>
    </w:p>
    <w:p w14:paraId="17E3A762" w14:textId="13991307" w:rsidR="00247A39" w:rsidRPr="00457117" w:rsidRDefault="00247A39" w:rsidP="001E1EE3">
      <w:pPr>
        <w:rPr>
          <w:sz w:val="18"/>
          <w:szCs w:val="18"/>
          <w:lang w:val="en-US"/>
        </w:rPr>
      </w:pPr>
    </w:p>
    <w:p w14:paraId="727B9E66" w14:textId="26A0573D" w:rsidR="00247A39" w:rsidRPr="00457117" w:rsidRDefault="00247A39" w:rsidP="001E1EE3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>Use of CAR-Transduced Natural Killer Cells in CD19-Positive Lymphoid Tumors</w:t>
      </w:r>
    </w:p>
    <w:p w14:paraId="6FF8ED90" w14:textId="3BBEA2A7" w:rsidR="00E37638" w:rsidRPr="00457117" w:rsidRDefault="00247A39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(</w:t>
      </w:r>
      <w:hyperlink r:id="rId22" w:history="1">
        <w:r w:rsidRPr="00457117">
          <w:rPr>
            <w:rStyle w:val="Hyperlink"/>
            <w:sz w:val="18"/>
            <w:szCs w:val="18"/>
            <w:lang w:val="en-US"/>
          </w:rPr>
          <w:t>Liu et al, NEJM 2020</w:t>
        </w:r>
      </w:hyperlink>
      <w:proofErr w:type="gramStart"/>
      <w:r w:rsidRPr="00457117">
        <w:rPr>
          <w:sz w:val="18"/>
          <w:szCs w:val="18"/>
          <w:lang w:val="en-US"/>
        </w:rPr>
        <w:t>)</w:t>
      </w:r>
      <w:r w:rsidR="00E37638" w:rsidRPr="00457117">
        <w:rPr>
          <w:sz w:val="18"/>
          <w:szCs w:val="18"/>
          <w:lang w:val="en-US"/>
        </w:rPr>
        <w:t xml:space="preserve"> :</w:t>
      </w:r>
      <w:proofErr w:type="gramEnd"/>
    </w:p>
    <w:p w14:paraId="703F8298" w14:textId="1B72A588" w:rsidR="00247A39" w:rsidRPr="00457117" w:rsidRDefault="00E37638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Patient 5 Achieved Complete Response in Richter's Transformation (1 x 1 0e6/kg)</w:t>
      </w:r>
    </w:p>
    <w:p w14:paraId="1845031D" w14:textId="7814680F" w:rsidR="00E37638" w:rsidRPr="00457117" w:rsidRDefault="00E37638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CAR NK cells are detectable by qPCR up to 12 months post infusion in majority</w:t>
      </w:r>
      <w:r w:rsidRPr="00457117">
        <w:rPr>
          <w:sz w:val="18"/>
          <w:szCs w:val="18"/>
          <w:lang w:val="en-US"/>
        </w:rPr>
        <w:t xml:space="preserve"> of patients.</w:t>
      </w:r>
    </w:p>
    <w:p w14:paraId="41E8ED80" w14:textId="1FEC30A0" w:rsidR="00E37638" w:rsidRPr="00457117" w:rsidRDefault="00E37638" w:rsidP="001E1EE3">
      <w:pPr>
        <w:rPr>
          <w:sz w:val="18"/>
          <w:szCs w:val="18"/>
          <w:lang w:val="en-US"/>
        </w:rPr>
      </w:pPr>
    </w:p>
    <w:p w14:paraId="5022C81B" w14:textId="77777777" w:rsidR="00457117" w:rsidRDefault="00457117" w:rsidP="001E1EE3">
      <w:pPr>
        <w:rPr>
          <w:b/>
          <w:bCs/>
          <w:sz w:val="18"/>
          <w:szCs w:val="18"/>
          <w:lang w:val="en-US"/>
        </w:rPr>
      </w:pPr>
    </w:p>
    <w:p w14:paraId="43123DE5" w14:textId="34F90432" w:rsidR="00E37638" w:rsidRPr="00457117" w:rsidRDefault="00E37638" w:rsidP="001E1EE3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lastRenderedPageBreak/>
        <w:t>FT596: Multi-Antigen Targeted, Off-the-Shelf, iPSC-Derived CAR NK Cell Therapy</w:t>
      </w:r>
    </w:p>
    <w:p w14:paraId="5FB51966" w14:textId="5EF72882" w:rsidR="00E37638" w:rsidRPr="00457117" w:rsidRDefault="00E37638" w:rsidP="001E1EE3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FT596: CAR NK cell therapy manufactured from a clonal master iPSC line uniformly engineered with three anti-tumor modalities:</w:t>
      </w:r>
    </w:p>
    <w:p w14:paraId="333D7715" w14:textId="77777777" w:rsidR="00E37638" w:rsidRPr="00457117" w:rsidRDefault="00E37638" w:rsidP="00E37638">
      <w:pPr>
        <w:pStyle w:val="Listenabsatz"/>
        <w:numPr>
          <w:ilvl w:val="0"/>
          <w:numId w:val="10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hnCD16 and CAR19 provide potent dual-antigen targeting capability against malignant B-cells when combined with </w:t>
      </w:r>
      <w:proofErr w:type="spellStart"/>
      <w:r w:rsidRPr="00457117">
        <w:rPr>
          <w:sz w:val="18"/>
          <w:szCs w:val="18"/>
          <w:lang w:val="en-US"/>
        </w:rPr>
        <w:t>mAb</w:t>
      </w:r>
      <w:proofErr w:type="spellEnd"/>
      <w:r w:rsidRPr="00457117">
        <w:rPr>
          <w:sz w:val="18"/>
          <w:szCs w:val="18"/>
          <w:lang w:val="en-US"/>
        </w:rPr>
        <w:t xml:space="preserve"> to prevent antigen escape</w:t>
      </w:r>
    </w:p>
    <w:p w14:paraId="4AD9FC76" w14:textId="2A2A3BF6" w:rsidR="00E37638" w:rsidRPr="00457117" w:rsidRDefault="00E37638" w:rsidP="00E37638">
      <w:pPr>
        <w:pStyle w:val="Listenabsatz"/>
        <w:numPr>
          <w:ilvl w:val="0"/>
          <w:numId w:val="10"/>
        </w:numPr>
        <w:rPr>
          <w:sz w:val="18"/>
          <w:szCs w:val="18"/>
          <w:lang w:val="fr-CH"/>
        </w:rPr>
      </w:pPr>
      <w:r w:rsidRPr="00457117">
        <w:rPr>
          <w:sz w:val="18"/>
          <w:szCs w:val="18"/>
          <w:lang w:val="fr-CH"/>
        </w:rPr>
        <w:t xml:space="preserve">IL-15 </w:t>
      </w:r>
      <w:proofErr w:type="spellStart"/>
      <w:r w:rsidRPr="00457117">
        <w:rPr>
          <w:sz w:val="18"/>
          <w:szCs w:val="18"/>
          <w:lang w:val="fr-CH"/>
        </w:rPr>
        <w:t>Receptor</w:t>
      </w:r>
      <w:proofErr w:type="spellEnd"/>
      <w:r w:rsidRPr="00457117">
        <w:rPr>
          <w:sz w:val="18"/>
          <w:szCs w:val="18"/>
          <w:lang w:val="fr-CH"/>
        </w:rPr>
        <w:t xml:space="preserve"> Fusion </w:t>
      </w:r>
      <w:proofErr w:type="spellStart"/>
      <w:r w:rsidRPr="00457117">
        <w:rPr>
          <w:sz w:val="18"/>
          <w:szCs w:val="18"/>
          <w:lang w:val="fr-CH"/>
        </w:rPr>
        <w:t>promotes</w:t>
      </w:r>
      <w:proofErr w:type="spellEnd"/>
      <w:r w:rsidRPr="00457117">
        <w:rPr>
          <w:sz w:val="18"/>
          <w:szCs w:val="18"/>
          <w:lang w:val="fr-CH"/>
        </w:rPr>
        <w:t xml:space="preserve"> cytokine-</w:t>
      </w:r>
      <w:proofErr w:type="spellStart"/>
      <w:r w:rsidRPr="00457117">
        <w:rPr>
          <w:sz w:val="18"/>
          <w:szCs w:val="18"/>
          <w:lang w:val="fr-CH"/>
        </w:rPr>
        <w:t>autonomous</w:t>
      </w:r>
      <w:proofErr w:type="spellEnd"/>
      <w:r w:rsidRPr="00457117">
        <w:rPr>
          <w:sz w:val="18"/>
          <w:szCs w:val="18"/>
          <w:lang w:val="fr-CH"/>
        </w:rPr>
        <w:t xml:space="preserve"> </w:t>
      </w:r>
      <w:proofErr w:type="spellStart"/>
      <w:r w:rsidRPr="00457117">
        <w:rPr>
          <w:sz w:val="18"/>
          <w:szCs w:val="18"/>
          <w:lang w:val="fr-CH"/>
        </w:rPr>
        <w:t>persistence</w:t>
      </w:r>
      <w:proofErr w:type="spellEnd"/>
    </w:p>
    <w:p w14:paraId="314B0889" w14:textId="46C30A63" w:rsidR="00E37638" w:rsidRPr="00457117" w:rsidRDefault="00E37638" w:rsidP="00E3763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Uniformly engineered CD56+ NK cells with</w:t>
      </w:r>
      <w:r w:rsidRPr="00457117">
        <w:rPr>
          <w:sz w:val="18"/>
          <w:szCs w:val="18"/>
          <w:lang w:val="en-US"/>
        </w:rPr>
        <w:t xml:space="preserve"> &gt; </w:t>
      </w:r>
      <w:r w:rsidRPr="00457117">
        <w:rPr>
          <w:sz w:val="18"/>
          <w:szCs w:val="18"/>
          <w:lang w:val="en-US"/>
        </w:rPr>
        <w:t>95% expression of both hnCD16 and CAR19</w:t>
      </w:r>
      <w:r w:rsidRPr="00457117">
        <w:rPr>
          <w:sz w:val="18"/>
          <w:szCs w:val="18"/>
          <w:lang w:val="en-US"/>
        </w:rPr>
        <w:t xml:space="preserve">. </w:t>
      </w:r>
    </w:p>
    <w:p w14:paraId="43725181" w14:textId="05CF9C68" w:rsidR="00E37638" w:rsidRPr="00457117" w:rsidRDefault="00E37638" w:rsidP="00E37638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Cryopreserved for off-the-shelf availability allowing consistent administration in multiple doses</w:t>
      </w:r>
    </w:p>
    <w:p w14:paraId="310E3BBB" w14:textId="6571B61F" w:rsidR="00E37638" w:rsidRPr="00457117" w:rsidRDefault="00E37638" w:rsidP="00E37638">
      <w:pPr>
        <w:pStyle w:val="Listenabsatz"/>
        <w:numPr>
          <w:ilvl w:val="0"/>
          <w:numId w:val="11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Median study follow</w:t>
      </w: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>up time for patients treated at 2:90M FT596 cells is 4.2 months</w:t>
      </w:r>
    </w:p>
    <w:p w14:paraId="08AFED2B" w14:textId="0DBEDFD3" w:rsidR="00E37638" w:rsidRPr="00457117" w:rsidRDefault="00E37638" w:rsidP="00E37638">
      <w:pPr>
        <w:pStyle w:val="Listenabsatz"/>
        <w:numPr>
          <w:ilvl w:val="0"/>
          <w:numId w:val="11"/>
        </w:num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10 of 13 responders remain in response at data cutoff between 1.9 and 10.8 months from initiation of treatment</w:t>
      </w:r>
      <w:r w:rsidR="00DC7390" w:rsidRPr="00457117">
        <w:rPr>
          <w:sz w:val="18"/>
          <w:szCs w:val="18"/>
          <w:lang w:val="en-US"/>
        </w:rPr>
        <w:t>.</w:t>
      </w:r>
    </w:p>
    <w:p w14:paraId="26713ED4" w14:textId="6E9D6B87" w:rsidR="00DC7390" w:rsidRPr="00457117" w:rsidRDefault="00DC7390" w:rsidP="00DC7390">
      <w:pPr>
        <w:rPr>
          <w:sz w:val="18"/>
          <w:szCs w:val="18"/>
          <w:lang w:val="en-US"/>
        </w:rPr>
      </w:pPr>
    </w:p>
    <w:p w14:paraId="28331DFE" w14:textId="61639AC2" w:rsidR="00DC7390" w:rsidRDefault="00DC7390" w:rsidP="00DC7390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 xml:space="preserve">Recent studies on </w:t>
      </w:r>
      <w:proofErr w:type="spellStart"/>
      <w:r w:rsidRPr="00457117">
        <w:rPr>
          <w:b/>
          <w:bCs/>
          <w:sz w:val="18"/>
          <w:szCs w:val="18"/>
          <w:lang w:val="en-US"/>
        </w:rPr>
        <w:t>alloHCT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 and CARTS in CLL: Outcome comparison</w:t>
      </w:r>
      <w:r w:rsidRPr="00457117">
        <w:rPr>
          <w:b/>
          <w:bCs/>
          <w:sz w:val="18"/>
          <w:szCs w:val="18"/>
          <w:lang w:val="en-US"/>
        </w:rPr>
        <w:t>:</w:t>
      </w:r>
    </w:p>
    <w:p w14:paraId="4534F458" w14:textId="77777777" w:rsidR="00457117" w:rsidRPr="00457117" w:rsidRDefault="00457117" w:rsidP="00DC7390">
      <w:pPr>
        <w:rPr>
          <w:b/>
          <w:bCs/>
          <w:sz w:val="18"/>
          <w:szCs w:val="18"/>
          <w:lang w:val="en-US"/>
        </w:rPr>
      </w:pPr>
    </w:p>
    <w:p w14:paraId="3598FCEB" w14:textId="66821EBB" w:rsidR="00DC7390" w:rsidRPr="00457117" w:rsidRDefault="008374E5" w:rsidP="00DC7390">
      <w:pPr>
        <w:rPr>
          <w:sz w:val="18"/>
          <w:szCs w:val="18"/>
          <w:lang w:val="en-US"/>
        </w:rPr>
      </w:pPr>
      <w:r w:rsidRPr="00457117">
        <w:rPr>
          <w:noProof/>
          <w:sz w:val="18"/>
          <w:szCs w:val="18"/>
          <w:lang w:val="en-US"/>
        </w:rPr>
        <w:drawing>
          <wp:inline distT="0" distB="0" distL="0" distR="0" wp14:anchorId="03787C2A" wp14:editId="0ED2562E">
            <wp:extent cx="5760720" cy="1971675"/>
            <wp:effectExtent l="0" t="0" r="508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CACB" w14:textId="32E89013" w:rsidR="00E718ED" w:rsidRPr="00457117" w:rsidRDefault="00E718ED" w:rsidP="00DC7390">
      <w:pPr>
        <w:rPr>
          <w:rFonts w:ascii="tyF" w:hAnsi="tyF" w:cs="tyF"/>
          <w:i/>
          <w:iCs/>
          <w:color w:val="86A9BC"/>
          <w:sz w:val="18"/>
          <w:szCs w:val="18"/>
          <w:lang w:val="en-US"/>
        </w:rPr>
      </w:pPr>
      <w:hyperlink r:id="rId24" w:history="1">
        <w:proofErr w:type="spellStart"/>
        <w:r w:rsidRPr="00457117">
          <w:rPr>
            <w:rStyle w:val="Hyperlink"/>
            <w:rFonts w:ascii="tyF" w:hAnsi="tyF" w:cs="tyF"/>
            <w:i/>
            <w:iCs/>
            <w:sz w:val="18"/>
            <w:szCs w:val="18"/>
            <w:lang w:val="en-US"/>
          </w:rPr>
          <w:t>Roeker</w:t>
        </w:r>
        <w:proofErr w:type="spellEnd"/>
        <w:r w:rsidRPr="00457117">
          <w:rPr>
            <w:rStyle w:val="Hyperlink"/>
            <w:rFonts w:ascii="tyF" w:hAnsi="tyF" w:cs="tyF"/>
            <w:i/>
            <w:iCs/>
            <w:sz w:val="18"/>
            <w:szCs w:val="18"/>
            <w:lang w:val="en-US"/>
          </w:rPr>
          <w:t xml:space="preserve"> et al, Blood Adv 2020</w:t>
        </w:r>
      </w:hyperlink>
      <w:r w:rsidRPr="00457117">
        <w:rPr>
          <w:rFonts w:ascii="tyF" w:hAnsi="tyF" w:cs="tyF"/>
          <w:i/>
          <w:iCs/>
          <w:color w:val="A1B5BD"/>
          <w:sz w:val="18"/>
          <w:szCs w:val="18"/>
          <w:lang w:val="en-US"/>
        </w:rPr>
        <w:t xml:space="preserve">; </w:t>
      </w:r>
      <w:hyperlink r:id="rId25" w:history="1">
        <w:r w:rsidRPr="00457117">
          <w:rPr>
            <w:rStyle w:val="Hyperlink"/>
            <w:rFonts w:ascii="tyF" w:hAnsi="tyF" w:cs="tyF"/>
            <w:i/>
            <w:iCs/>
            <w:sz w:val="18"/>
            <w:szCs w:val="18"/>
            <w:lang w:val="en-US"/>
          </w:rPr>
          <w:t>Kim et al, Blood Adv 2020</w:t>
        </w:r>
      </w:hyperlink>
      <w:r w:rsidRPr="00457117">
        <w:rPr>
          <w:rFonts w:ascii="tyF" w:hAnsi="tyF" w:cs="tyF"/>
          <w:i/>
          <w:iCs/>
          <w:color w:val="99A9B1"/>
          <w:sz w:val="18"/>
          <w:szCs w:val="18"/>
          <w:lang w:val="en-US"/>
        </w:rPr>
        <w:t xml:space="preserve">; </w:t>
      </w:r>
      <w:hyperlink r:id="rId26" w:history="1">
        <w:r w:rsidRPr="00457117">
          <w:rPr>
            <w:rStyle w:val="Hyperlink"/>
            <w:rFonts w:ascii="tyF" w:hAnsi="tyF" w:cs="tyF"/>
            <w:i/>
            <w:iCs/>
            <w:sz w:val="18"/>
            <w:szCs w:val="18"/>
            <w:lang w:val="en-US"/>
          </w:rPr>
          <w:t>Gauthier et al, Blood 2020</w:t>
        </w:r>
      </w:hyperlink>
      <w:r w:rsidRPr="00457117">
        <w:rPr>
          <w:rFonts w:ascii="tyF" w:hAnsi="tyF" w:cs="tyF"/>
          <w:i/>
          <w:iCs/>
          <w:color w:val="A1B5BD"/>
          <w:sz w:val="18"/>
          <w:szCs w:val="18"/>
          <w:lang w:val="en-US"/>
        </w:rPr>
        <w:t xml:space="preserve">; </w:t>
      </w:r>
      <w:hyperlink r:id="rId27" w:history="1">
        <w:r w:rsidRPr="00457117">
          <w:rPr>
            <w:rStyle w:val="Hyperlink"/>
            <w:rFonts w:ascii="tyF" w:hAnsi="tyF" w:cs="tyF"/>
            <w:i/>
            <w:iCs/>
            <w:sz w:val="18"/>
            <w:szCs w:val="18"/>
            <w:lang w:val="en-US"/>
          </w:rPr>
          <w:t>Wierda et al, ICML 2021</w:t>
        </w:r>
      </w:hyperlink>
    </w:p>
    <w:p w14:paraId="1EEBFCD3" w14:textId="5E4EEEE9" w:rsidR="00E718ED" w:rsidRPr="00457117" w:rsidRDefault="00E718ED" w:rsidP="00DC7390">
      <w:pPr>
        <w:rPr>
          <w:rFonts w:ascii="tyF" w:hAnsi="tyF" w:cs="tyF"/>
          <w:i/>
          <w:iCs/>
          <w:color w:val="86A9BC"/>
          <w:sz w:val="18"/>
          <w:szCs w:val="18"/>
          <w:lang w:val="en-US"/>
        </w:rPr>
      </w:pPr>
    </w:p>
    <w:p w14:paraId="15304CB2" w14:textId="7951F659" w:rsidR="00E718ED" w:rsidRPr="00457117" w:rsidRDefault="00E718ED" w:rsidP="00E718ED">
      <w:pPr>
        <w:rPr>
          <w:b/>
          <w:bCs/>
          <w:sz w:val="18"/>
          <w:szCs w:val="18"/>
          <w:lang w:val="en-US"/>
        </w:rPr>
      </w:pPr>
      <w:r w:rsidRPr="00457117">
        <w:rPr>
          <w:b/>
          <w:bCs/>
          <w:sz w:val="18"/>
          <w:szCs w:val="18"/>
          <w:lang w:val="en-US"/>
        </w:rPr>
        <w:t xml:space="preserve">Subcutaneous </w:t>
      </w:r>
      <w:proofErr w:type="spellStart"/>
      <w:r w:rsidRPr="00457117">
        <w:rPr>
          <w:b/>
          <w:bCs/>
          <w:sz w:val="18"/>
          <w:szCs w:val="18"/>
          <w:lang w:val="en-US"/>
        </w:rPr>
        <w:t>epcoritamab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: Preliminary results from the </w:t>
      </w:r>
      <w:proofErr w:type="spellStart"/>
      <w:r w:rsidRPr="00457117">
        <w:rPr>
          <w:b/>
          <w:bCs/>
          <w:sz w:val="18"/>
          <w:szCs w:val="18"/>
          <w:lang w:val="en-US"/>
        </w:rPr>
        <w:t>Epcore</w:t>
      </w:r>
      <w:proofErr w:type="spellEnd"/>
      <w:r w:rsidRPr="00457117">
        <w:rPr>
          <w:b/>
          <w:bCs/>
          <w:sz w:val="18"/>
          <w:szCs w:val="18"/>
          <w:lang w:val="en-US"/>
        </w:rPr>
        <w:t xml:space="preserve"> CLL-1 trial</w:t>
      </w:r>
      <w:r w:rsidRPr="00457117">
        <w:rPr>
          <w:b/>
          <w:bCs/>
          <w:sz w:val="18"/>
          <w:szCs w:val="18"/>
          <w:lang w:val="en-US"/>
        </w:rPr>
        <w:t xml:space="preserve"> (</w:t>
      </w:r>
      <w:proofErr w:type="spellStart"/>
      <w:r w:rsidR="001627D0" w:rsidRPr="00457117">
        <w:rPr>
          <w:b/>
          <w:bCs/>
          <w:sz w:val="18"/>
          <w:szCs w:val="18"/>
          <w:lang w:val="en-US"/>
        </w:rPr>
        <w:fldChar w:fldCharType="begin"/>
      </w:r>
      <w:r w:rsidR="001627D0" w:rsidRPr="00457117">
        <w:rPr>
          <w:b/>
          <w:bCs/>
          <w:sz w:val="18"/>
          <w:szCs w:val="18"/>
          <w:lang w:val="en-US"/>
        </w:rPr>
        <w:instrText xml:space="preserve"> HYPERLINK "https://ash.confex.com/ash/2021/webprogram/Paper146563.html" </w:instrText>
      </w:r>
      <w:r w:rsidR="001627D0" w:rsidRPr="00457117">
        <w:rPr>
          <w:b/>
          <w:bCs/>
          <w:sz w:val="18"/>
          <w:szCs w:val="18"/>
          <w:lang w:val="en-US"/>
        </w:rPr>
      </w:r>
      <w:r w:rsidR="001627D0" w:rsidRPr="00457117">
        <w:rPr>
          <w:b/>
          <w:bCs/>
          <w:sz w:val="18"/>
          <w:szCs w:val="18"/>
          <w:lang w:val="en-US"/>
        </w:rPr>
        <w:fldChar w:fldCharType="separate"/>
      </w:r>
      <w:r w:rsidRPr="00457117">
        <w:rPr>
          <w:rStyle w:val="Hyperlink"/>
          <w:b/>
          <w:bCs/>
          <w:sz w:val="18"/>
          <w:szCs w:val="18"/>
          <w:lang w:val="en-US"/>
        </w:rPr>
        <w:t>Kater</w:t>
      </w:r>
      <w:proofErr w:type="spellEnd"/>
      <w:r w:rsidRPr="00457117">
        <w:rPr>
          <w:rStyle w:val="Hyperlink"/>
          <w:b/>
          <w:bCs/>
          <w:sz w:val="18"/>
          <w:szCs w:val="18"/>
          <w:lang w:val="en-US"/>
        </w:rPr>
        <w:t xml:space="preserve"> et at., ASH 2021; abstract 2627</w:t>
      </w:r>
      <w:r w:rsidR="001627D0" w:rsidRPr="00457117">
        <w:rPr>
          <w:b/>
          <w:bCs/>
          <w:sz w:val="18"/>
          <w:szCs w:val="18"/>
          <w:lang w:val="en-US"/>
        </w:rPr>
        <w:fldChar w:fldCharType="end"/>
      </w:r>
      <w:r w:rsidRPr="00457117">
        <w:rPr>
          <w:b/>
          <w:bCs/>
          <w:sz w:val="18"/>
          <w:szCs w:val="18"/>
          <w:lang w:val="en-US"/>
        </w:rPr>
        <w:t>):</w:t>
      </w:r>
    </w:p>
    <w:p w14:paraId="1BB739B0" w14:textId="77777777" w:rsidR="00E718ED" w:rsidRP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 xml:space="preserve">These first-reported clinical data for </w:t>
      </w:r>
      <w:proofErr w:type="spellStart"/>
      <w:r w:rsidRPr="00457117">
        <w:rPr>
          <w:sz w:val="18"/>
          <w:szCs w:val="18"/>
          <w:lang w:val="en-US"/>
        </w:rPr>
        <w:t>epcoritamab</w:t>
      </w:r>
      <w:proofErr w:type="spellEnd"/>
      <w:r w:rsidRPr="00457117">
        <w:rPr>
          <w:sz w:val="18"/>
          <w:szCs w:val="18"/>
          <w:lang w:val="en-US"/>
        </w:rPr>
        <w:t xml:space="preserve"> in patients with R/R CLL showed:</w:t>
      </w:r>
    </w:p>
    <w:p w14:paraId="5F2CCE55" w14:textId="77777777" w:rsidR="00E718ED" w:rsidRP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>No DLTs at doses up to 48 mg</w:t>
      </w:r>
    </w:p>
    <w:p w14:paraId="54F471F6" w14:textId="77777777" w:rsidR="00E718ED" w:rsidRP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>Manageable safety profile and no unexpected safety findings</w:t>
      </w:r>
    </w:p>
    <w:p w14:paraId="40C4D777" w14:textId="77777777" w:rsidR="00E718ED" w:rsidRP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>CRS events occurred early and resolved</w:t>
      </w:r>
    </w:p>
    <w:p w14:paraId="5A8AB5B0" w14:textId="77777777" w:rsidR="00E718ED" w:rsidRP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-</w:t>
      </w:r>
      <w:r w:rsidRPr="00457117">
        <w:rPr>
          <w:sz w:val="18"/>
          <w:szCs w:val="18"/>
          <w:lang w:val="en-US"/>
        </w:rPr>
        <w:tab/>
        <w:t>No ICANS or tumor lysis syndrome events</w:t>
      </w:r>
    </w:p>
    <w:p w14:paraId="4CC58353" w14:textId="77777777" w:rsid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Preliminary efficacy findings show responses in this heavily pretreated population with high-</w:t>
      </w:r>
      <w:proofErr w:type="spellStart"/>
      <w:r w:rsidRPr="00457117">
        <w:rPr>
          <w:sz w:val="18"/>
          <w:szCs w:val="18"/>
          <w:lang w:val="en-US"/>
        </w:rPr>
        <w:t>nsk</w:t>
      </w:r>
      <w:proofErr w:type="spellEnd"/>
      <w:r w:rsidRPr="00457117">
        <w:rPr>
          <w:sz w:val="18"/>
          <w:szCs w:val="18"/>
          <w:lang w:val="en-US"/>
        </w:rPr>
        <w:t xml:space="preserve"> disease, including </w:t>
      </w:r>
    </w:p>
    <w:p w14:paraId="16690964" w14:textId="1B8EB514" w:rsidR="00E718ED" w:rsidRPr="00457117" w:rsidRDefault="00E718ED" w:rsidP="00457117">
      <w:pPr>
        <w:ind w:firstLine="708"/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 xml:space="preserve">1 CR and 3 PRs </w:t>
      </w:r>
    </w:p>
    <w:p w14:paraId="411482CF" w14:textId="5699FCBF" w:rsidR="00E718ED" w:rsidRPr="00457117" w:rsidRDefault="00E718ED" w:rsidP="00E718ED">
      <w:pPr>
        <w:rPr>
          <w:sz w:val="18"/>
          <w:szCs w:val="18"/>
          <w:lang w:val="en-US"/>
        </w:rPr>
      </w:pPr>
      <w:r w:rsidRPr="00457117">
        <w:rPr>
          <w:sz w:val="18"/>
          <w:szCs w:val="18"/>
          <w:lang w:val="en-US"/>
        </w:rPr>
        <w:t>•</w:t>
      </w:r>
      <w:r w:rsidRPr="00457117">
        <w:rPr>
          <w:sz w:val="18"/>
          <w:szCs w:val="18"/>
          <w:lang w:val="en-US"/>
        </w:rPr>
        <w:tab/>
        <w:t>Further clinical evaluation in CLL and Richter's syndrome is ongoing</w:t>
      </w:r>
    </w:p>
    <w:p w14:paraId="48883B91" w14:textId="77777777" w:rsidR="00457117" w:rsidRPr="00457117" w:rsidRDefault="00457117" w:rsidP="00457117">
      <w:pPr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•</w:t>
      </w:r>
      <w:r w:rsidRPr="00457117">
        <w:rPr>
          <w:b/>
          <w:bCs/>
          <w:sz w:val="20"/>
          <w:szCs w:val="20"/>
          <w:lang w:val="en-US"/>
        </w:rPr>
        <w:tab/>
        <w:t>Responses were observed in 4 patients, including 1 CR and 3 PRs</w:t>
      </w:r>
    </w:p>
    <w:p w14:paraId="52D261E4" w14:textId="23B7D5EE" w:rsidR="00E718ED" w:rsidRDefault="00457117" w:rsidP="00457117">
      <w:pPr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•</w:t>
      </w:r>
      <w:r w:rsidRPr="00457117">
        <w:rPr>
          <w:b/>
          <w:bCs/>
          <w:sz w:val="20"/>
          <w:szCs w:val="20"/>
          <w:lang w:val="en-US"/>
        </w:rPr>
        <w:tab/>
        <w:t>Responders had high-risk disease; 3 of 4 responders had TP53 aberrations</w:t>
      </w:r>
    </w:p>
    <w:p w14:paraId="5E96CDFF" w14:textId="5A6994DD" w:rsidR="00457117" w:rsidRDefault="00457117" w:rsidP="00457117">
      <w:pPr>
        <w:rPr>
          <w:b/>
          <w:bCs/>
          <w:sz w:val="20"/>
          <w:szCs w:val="20"/>
          <w:lang w:val="en-US"/>
        </w:rPr>
      </w:pPr>
    </w:p>
    <w:p w14:paraId="1F80CB56" w14:textId="46C602F2" w:rsidR="00457117" w:rsidRDefault="00457117" w:rsidP="0045711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CONCLUSIONS</w:t>
      </w:r>
    </w:p>
    <w:p w14:paraId="63CF9745" w14:textId="77777777" w:rsidR="00457117" w:rsidRPr="00457117" w:rsidRDefault="00457117" w:rsidP="00457117">
      <w:pPr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•</w:t>
      </w:r>
      <w:r w:rsidRPr="00457117">
        <w:rPr>
          <w:b/>
          <w:bCs/>
          <w:sz w:val="20"/>
          <w:szCs w:val="20"/>
          <w:lang w:val="en-US"/>
        </w:rPr>
        <w:tab/>
        <w:t>CLL among the first diseases treated with CAR-T, but still no approved product</w:t>
      </w:r>
    </w:p>
    <w:p w14:paraId="075A609B" w14:textId="77777777" w:rsidR="00457117" w:rsidRDefault="00457117" w:rsidP="00457117">
      <w:pPr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•</w:t>
      </w:r>
      <w:r w:rsidRPr="00457117">
        <w:rPr>
          <w:b/>
          <w:bCs/>
          <w:sz w:val="20"/>
          <w:szCs w:val="20"/>
          <w:lang w:val="en-US"/>
        </w:rPr>
        <w:tab/>
        <w:t xml:space="preserve">CAR-T can overcome the T cell defects seen in this disease and lead in some cases to durable </w:t>
      </w:r>
    </w:p>
    <w:p w14:paraId="2DEB0EE7" w14:textId="356BE5C4" w:rsidR="00457117" w:rsidRPr="00457117" w:rsidRDefault="00457117" w:rsidP="00457117">
      <w:pPr>
        <w:ind w:firstLine="708"/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responses</w:t>
      </w:r>
    </w:p>
    <w:p w14:paraId="6AA8D049" w14:textId="77777777" w:rsidR="00457117" w:rsidRDefault="00457117" w:rsidP="00457117">
      <w:pPr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•</w:t>
      </w:r>
      <w:r w:rsidRPr="00457117">
        <w:rPr>
          <w:b/>
          <w:bCs/>
          <w:sz w:val="20"/>
          <w:szCs w:val="20"/>
          <w:lang w:val="en-US"/>
        </w:rPr>
        <w:tab/>
        <w:t xml:space="preserve">Immune modulators to enhance T cell function are being explored and most developed with </w:t>
      </w:r>
    </w:p>
    <w:p w14:paraId="2DA78FC8" w14:textId="3138C9F7" w:rsidR="00457117" w:rsidRPr="00457117" w:rsidRDefault="00457117" w:rsidP="00457117">
      <w:pPr>
        <w:ind w:firstLine="708"/>
        <w:rPr>
          <w:b/>
          <w:bCs/>
          <w:sz w:val="20"/>
          <w:szCs w:val="20"/>
          <w:lang w:val="en-US"/>
        </w:rPr>
      </w:pPr>
      <w:proofErr w:type="spellStart"/>
      <w:r w:rsidRPr="00457117">
        <w:rPr>
          <w:b/>
          <w:bCs/>
          <w:sz w:val="20"/>
          <w:szCs w:val="20"/>
          <w:lang w:val="en-US"/>
        </w:rPr>
        <w:t>lbrutinib</w:t>
      </w:r>
      <w:proofErr w:type="spellEnd"/>
    </w:p>
    <w:p w14:paraId="0A81D9CF" w14:textId="1043B9A9" w:rsidR="00457117" w:rsidRPr="00E718ED" w:rsidRDefault="00457117" w:rsidP="00457117">
      <w:pPr>
        <w:rPr>
          <w:b/>
          <w:bCs/>
          <w:sz w:val="20"/>
          <w:szCs w:val="20"/>
          <w:lang w:val="en-US"/>
        </w:rPr>
      </w:pPr>
      <w:r w:rsidRPr="00457117">
        <w:rPr>
          <w:b/>
          <w:bCs/>
          <w:sz w:val="20"/>
          <w:szCs w:val="20"/>
          <w:lang w:val="en-US"/>
        </w:rPr>
        <w:t>•</w:t>
      </w:r>
      <w:r w:rsidRPr="00457117">
        <w:rPr>
          <w:b/>
          <w:bCs/>
          <w:sz w:val="20"/>
          <w:szCs w:val="20"/>
          <w:lang w:val="en-US"/>
        </w:rPr>
        <w:tab/>
        <w:t>NK and other cell types being explored</w:t>
      </w:r>
    </w:p>
    <w:sectPr w:rsidR="00457117" w:rsidRPr="00E71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tyF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EC"/>
    <w:multiLevelType w:val="hybridMultilevel"/>
    <w:tmpl w:val="49969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FDB"/>
    <w:multiLevelType w:val="hybridMultilevel"/>
    <w:tmpl w:val="CBD0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107"/>
    <w:multiLevelType w:val="hybridMultilevel"/>
    <w:tmpl w:val="13CAA6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275DA3"/>
    <w:multiLevelType w:val="hybridMultilevel"/>
    <w:tmpl w:val="1320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6D84"/>
    <w:multiLevelType w:val="hybridMultilevel"/>
    <w:tmpl w:val="477A7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47243"/>
    <w:multiLevelType w:val="hybridMultilevel"/>
    <w:tmpl w:val="6C44E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314A"/>
    <w:multiLevelType w:val="hybridMultilevel"/>
    <w:tmpl w:val="56CEB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248"/>
    <w:multiLevelType w:val="hybridMultilevel"/>
    <w:tmpl w:val="5C1AE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0F76"/>
    <w:multiLevelType w:val="hybridMultilevel"/>
    <w:tmpl w:val="84A67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114B"/>
    <w:multiLevelType w:val="hybridMultilevel"/>
    <w:tmpl w:val="AF887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54571"/>
    <w:multiLevelType w:val="hybridMultilevel"/>
    <w:tmpl w:val="6B08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F7"/>
    <w:rsid w:val="001533DF"/>
    <w:rsid w:val="001627D0"/>
    <w:rsid w:val="001E1EE3"/>
    <w:rsid w:val="00244B23"/>
    <w:rsid w:val="00247A39"/>
    <w:rsid w:val="002702C5"/>
    <w:rsid w:val="003F3324"/>
    <w:rsid w:val="00457117"/>
    <w:rsid w:val="00513444"/>
    <w:rsid w:val="0051622D"/>
    <w:rsid w:val="00526EB2"/>
    <w:rsid w:val="00607376"/>
    <w:rsid w:val="00630DF7"/>
    <w:rsid w:val="00765AF4"/>
    <w:rsid w:val="007D112B"/>
    <w:rsid w:val="0081642B"/>
    <w:rsid w:val="0081653C"/>
    <w:rsid w:val="008374E5"/>
    <w:rsid w:val="008C5DEB"/>
    <w:rsid w:val="00917B19"/>
    <w:rsid w:val="00A85D41"/>
    <w:rsid w:val="00B11808"/>
    <w:rsid w:val="00B32505"/>
    <w:rsid w:val="00D11794"/>
    <w:rsid w:val="00DC12E6"/>
    <w:rsid w:val="00DC7390"/>
    <w:rsid w:val="00DD7F58"/>
    <w:rsid w:val="00E37638"/>
    <w:rsid w:val="00E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0B3D32"/>
  <w15:chartTrackingRefBased/>
  <w15:docId w15:val="{68B0EE90-ED7E-BB49-9298-7D2E8D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18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D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D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D4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8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7B1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76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110735/" TargetMode="External"/><Relationship Id="rId13" Type="http://schemas.openxmlformats.org/officeDocument/2006/relationships/hyperlink" Target="https://ascopubs.org/doi/full/10.1200/JCO.2012.44.2137" TargetMode="External"/><Relationship Id="rId18" Type="http://schemas.openxmlformats.org/officeDocument/2006/relationships/hyperlink" Target="https://www.ncbi.nlm.nih.gov/pmc/articles/PMC5046644/" TargetMode="External"/><Relationship Id="rId26" Type="http://schemas.openxmlformats.org/officeDocument/2006/relationships/hyperlink" Target="https://pubmed.ncbi.nlm.nih.gov/320767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h.confex.com/ash/2020/webprogram/Paper140622.html" TargetMode="External"/><Relationship Id="rId7" Type="http://schemas.openxmlformats.org/officeDocument/2006/relationships/hyperlink" Target="https://pubmed.ncbi.nlm.nih.gov/31815579/" TargetMode="External"/><Relationship Id="rId12" Type="http://schemas.openxmlformats.org/officeDocument/2006/relationships/hyperlink" Target="https://doi.org/10.1182/blood-2012-02-411678" TargetMode="External"/><Relationship Id="rId17" Type="http://schemas.openxmlformats.org/officeDocument/2006/relationships/hyperlink" Target="https://pubmed.ncbi.nlm.nih.gov/25800048/" TargetMode="External"/><Relationship Id="rId25" Type="http://schemas.openxmlformats.org/officeDocument/2006/relationships/hyperlink" Target="https://pubmed.ncbi.nlm.nih.gov/328820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5979947/" TargetMode="External"/><Relationship Id="rId20" Type="http://schemas.openxmlformats.org/officeDocument/2006/relationships/hyperlink" Target="https://ashpublications.org/blood/article/doi/10.1182/blood.2021011895/477462/Phase-1-TRANSCEND-CLL-004-study-of-lisocabtage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nnmedicine.org/cancer/-/media/event%20media/2018/cancer/06%20june/updates%20in%20oncology/latest_advances_immunotherapies_porterws.ashx?la=en" TargetMode="External"/><Relationship Id="rId11" Type="http://schemas.openxmlformats.org/officeDocument/2006/relationships/hyperlink" Target="https://www.pnas.org/content/106/15/6250" TargetMode="External"/><Relationship Id="rId24" Type="http://schemas.openxmlformats.org/officeDocument/2006/relationships/hyperlink" Target="https://ashpublications.org/bloodadvances/article/4/16/3977/463451/Allogeneic-stem-cell-transplantation-for-chronic" TargetMode="External"/><Relationship Id="rId5" Type="http://schemas.openxmlformats.org/officeDocument/2006/relationships/hyperlink" Target="https://clinicaltrials.gov/ct2/show/NCT01747486" TargetMode="External"/><Relationship Id="rId15" Type="http://schemas.openxmlformats.org/officeDocument/2006/relationships/hyperlink" Target="https://ashpublications.org/blood/article/126/2/126/34460/PD-L1-blockade-rejuvenating-T-cells-in-CLL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pubmed.ncbi.nlm.nih.gov/18551193/" TargetMode="External"/><Relationship Id="rId19" Type="http://schemas.openxmlformats.org/officeDocument/2006/relationships/hyperlink" Target="https://pubmed.ncbi.nlm.nih.gov/320767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15965501/" TargetMode="External"/><Relationship Id="rId14" Type="http://schemas.openxmlformats.org/officeDocument/2006/relationships/hyperlink" Target="https://doi.org/10.1182/blood-2012-09-457531" TargetMode="External"/><Relationship Id="rId22" Type="http://schemas.openxmlformats.org/officeDocument/2006/relationships/hyperlink" Target="https://www.nejm.org/doi/full/10.1056/NEJMoa1910607" TargetMode="External"/><Relationship Id="rId27" Type="http://schemas.openxmlformats.org/officeDocument/2006/relationships/hyperlink" Target="https://ash.confex.com/ash/2020/webprogram/Paper140622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Oncoletter, Dr. med. Thomas Ferber</dc:creator>
  <cp:keywords/>
  <dc:description/>
  <cp:lastModifiedBy>Oncoletter, Dr. med. Thomas Ferber</cp:lastModifiedBy>
  <cp:revision>11</cp:revision>
  <dcterms:created xsi:type="dcterms:W3CDTF">2022-02-24T14:15:00Z</dcterms:created>
  <dcterms:modified xsi:type="dcterms:W3CDTF">2022-02-24T15:55:00Z</dcterms:modified>
</cp:coreProperties>
</file>