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71ED" w14:textId="18D052EB" w:rsidR="0081642B" w:rsidRPr="00C709E5" w:rsidRDefault="007E2249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Approved and emerging CARTs in Non-Hodgkin’s Lymphoma</w:t>
      </w:r>
    </w:p>
    <w:p w14:paraId="57EF073D" w14:textId="0B09C3D6" w:rsidR="007E2249" w:rsidRPr="00C709E5" w:rsidRDefault="007E2249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i/>
          <w:iCs/>
          <w:sz w:val="18"/>
          <w:szCs w:val="18"/>
          <w:lang w:val="en-US"/>
        </w:rPr>
        <w:t>Anna Sureda</w:t>
      </w:r>
    </w:p>
    <w:p w14:paraId="10AAA0A4" w14:textId="15BA58DB" w:rsidR="007E2249" w:rsidRPr="00C709E5" w:rsidRDefault="007E2249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i/>
          <w:iCs/>
          <w:sz w:val="18"/>
          <w:szCs w:val="18"/>
          <w:lang w:val="en-US"/>
        </w:rPr>
        <w:t>Clinical Hematology Department, Institut Català d’Oncologia, Barcelona Spain</w:t>
      </w:r>
    </w:p>
    <w:p w14:paraId="28EF7445" w14:textId="054C4314" w:rsidR="00D23003" w:rsidRPr="00C709E5" w:rsidRDefault="00D23003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59B5F8BB" w14:textId="35140D0E" w:rsidR="00D23003" w:rsidRPr="00C709E5" w:rsidRDefault="00D23003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5D4593DF" w14:textId="21FEBC0E" w:rsidR="00D23003" w:rsidRPr="00C709E5" w:rsidRDefault="00D23003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sz w:val="18"/>
          <w:szCs w:val="18"/>
          <w:lang w:val="en-US"/>
        </w:rPr>
        <w:t>Number of CART-cell treated patients registered in the EBMT Registry</w:t>
      </w:r>
    </w:p>
    <w:p w14:paraId="4801632E" w14:textId="56D08B89" w:rsidR="007E2249" w:rsidRPr="00C709E5" w:rsidRDefault="00D23003">
      <w:pPr>
        <w:rPr>
          <w:rFonts w:asciiTheme="minorHAnsi" w:hAnsiTheme="minorHAnsi" w:cstheme="minorHAnsi"/>
          <w:sz w:val="18"/>
          <w:szCs w:val="18"/>
          <w:lang w:val="en-US"/>
        </w:rPr>
      </w:pPr>
      <w:hyperlink r:id="rId5" w:history="1">
        <w:r w:rsidRPr="00C709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EBMT Registry, October 2021</w:t>
        </w:r>
      </w:hyperlink>
    </w:p>
    <w:p w14:paraId="1985ED80" w14:textId="41F4FC1A" w:rsidR="00D23003" w:rsidRPr="00C709E5" w:rsidRDefault="00D23003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6E78388D" w14:textId="07429839" w:rsidR="00D23003" w:rsidRPr="00C709E5" w:rsidRDefault="00D23003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sz w:val="18"/>
          <w:szCs w:val="18"/>
          <w:lang w:val="en-US"/>
        </w:rPr>
        <w:t>Scholar-1 Study: Real World Outcomes in RR DLBCL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 (</w:t>
      </w:r>
      <w:hyperlink r:id="rId6" w:history="1">
        <w:r w:rsidRPr="00C709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Crump M, et al. Blood. 2017;130(16):1800</w:t>
        </w:r>
      </w:hyperlink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): </w:t>
      </w:r>
    </w:p>
    <w:p w14:paraId="4D9B493E" w14:textId="20D68519" w:rsidR="007E2249" w:rsidRPr="00C709E5" w:rsidRDefault="00D23003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sz w:val="18"/>
          <w:szCs w:val="18"/>
          <w:lang w:val="en-US"/>
        </w:rPr>
        <w:t>Outcomes in patients with refractory / early relapse DLBCL were poor: 1-year and 2-year survival rates were 28% and 20%, respectively</w:t>
      </w:r>
    </w:p>
    <w:p w14:paraId="60BCC102" w14:textId="44455B05" w:rsidR="00D23003" w:rsidRPr="00C709E5" w:rsidRDefault="00D23003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33C19ADF" w14:textId="5B1213F2" w:rsidR="00D23003" w:rsidRPr="00C709E5" w:rsidRDefault="00D23003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sz w:val="18"/>
          <w:szCs w:val="18"/>
          <w:lang w:val="en-US"/>
        </w:rPr>
        <w:t>Three Approved CD19 Constructs for Aggressive B Cell Lymphomas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:</w:t>
      </w:r>
    </w:p>
    <w:p w14:paraId="511BFD05" w14:textId="27C56F83" w:rsidR="00D23003" w:rsidRPr="00C709E5" w:rsidRDefault="00D23003" w:rsidP="0099481C">
      <w:pPr>
        <w:pStyle w:val="Listenabsatz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KTE-C19 Axicabtagene ciloleucel (KITE) Gentransfer with Retrovirus</w:t>
      </w:r>
      <w:r w:rsidRPr="00C709E5">
        <w:rPr>
          <w:rFonts w:cstheme="minorHAnsi"/>
          <w:sz w:val="18"/>
          <w:szCs w:val="18"/>
          <w:lang w:val="en-US"/>
        </w:rPr>
        <w:t xml:space="preserve">: </w:t>
      </w:r>
      <w:r w:rsidRPr="00C709E5">
        <w:rPr>
          <w:rFonts w:cstheme="minorHAnsi"/>
          <w:sz w:val="18"/>
          <w:szCs w:val="18"/>
          <w:lang w:val="en-US"/>
        </w:rPr>
        <w:t xml:space="preserve">ZUMA-1 Trial. </w:t>
      </w:r>
      <w:hyperlink r:id="rId7" w:history="1">
        <w:r w:rsidRPr="00C709E5">
          <w:rPr>
            <w:rStyle w:val="Hyperlink"/>
            <w:rFonts w:cstheme="minorHAnsi"/>
            <w:sz w:val="18"/>
            <w:szCs w:val="18"/>
            <w:lang w:val="en-US"/>
          </w:rPr>
          <w:t>Neelapu SS et al,</w:t>
        </w:r>
        <w:r w:rsidRPr="00C709E5">
          <w:rPr>
            <w:rStyle w:val="Hyperlink"/>
            <w:rFonts w:cstheme="minorHAnsi"/>
            <w:sz w:val="18"/>
            <w:szCs w:val="18"/>
            <w:lang w:val="en-US"/>
          </w:rPr>
          <w:t xml:space="preserve"> </w:t>
        </w:r>
        <w:r w:rsidRPr="00C709E5">
          <w:rPr>
            <w:rStyle w:val="Hyperlink"/>
            <w:rFonts w:cstheme="minorHAnsi"/>
            <w:sz w:val="18"/>
            <w:szCs w:val="18"/>
            <w:lang w:val="en-US"/>
          </w:rPr>
          <w:t>NEJM 2017</w:t>
        </w:r>
      </w:hyperlink>
      <w:r w:rsidR="0099481C" w:rsidRPr="00C709E5">
        <w:rPr>
          <w:rFonts w:cstheme="minorHAnsi"/>
          <w:sz w:val="18"/>
          <w:szCs w:val="18"/>
          <w:lang w:val="en-US"/>
        </w:rPr>
        <w:t>.</w:t>
      </w:r>
    </w:p>
    <w:p w14:paraId="39C688CD" w14:textId="5C53AA9D" w:rsidR="00D23003" w:rsidRPr="00C709E5" w:rsidRDefault="00D23003" w:rsidP="0099481C">
      <w:pPr>
        <w:pStyle w:val="Listenabsatz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CTL-019 Tisagenlecleucel (Novartis) Gentransfer with Lentivirus</w:t>
      </w:r>
      <w:r w:rsidRPr="00C709E5">
        <w:rPr>
          <w:rFonts w:cstheme="minorHAnsi"/>
          <w:sz w:val="18"/>
          <w:szCs w:val="18"/>
          <w:lang w:val="en-US"/>
        </w:rPr>
        <w:t xml:space="preserve">: </w:t>
      </w:r>
      <w:r w:rsidRPr="00C709E5">
        <w:rPr>
          <w:rFonts w:cstheme="minorHAnsi"/>
          <w:sz w:val="18"/>
          <w:szCs w:val="18"/>
          <w:lang w:val="en-US"/>
        </w:rPr>
        <w:t>JULIET Trial.</w:t>
      </w:r>
      <w:r w:rsidRPr="00C709E5">
        <w:rPr>
          <w:rFonts w:cstheme="minorHAnsi"/>
          <w:sz w:val="18"/>
          <w:szCs w:val="18"/>
          <w:lang w:val="en-US"/>
        </w:rPr>
        <w:t xml:space="preserve"> </w:t>
      </w:r>
      <w:hyperlink r:id="rId8" w:history="1">
        <w:r w:rsidRPr="00C709E5">
          <w:rPr>
            <w:rStyle w:val="Hyperlink"/>
            <w:rFonts w:cstheme="minorHAnsi"/>
            <w:sz w:val="18"/>
            <w:szCs w:val="18"/>
            <w:lang w:val="en-US"/>
          </w:rPr>
          <w:t>Schuster SJ et al,</w:t>
        </w:r>
        <w:r w:rsidRPr="00C709E5">
          <w:rPr>
            <w:rStyle w:val="Hyperlink"/>
            <w:rFonts w:cstheme="minorHAnsi"/>
            <w:sz w:val="18"/>
            <w:szCs w:val="18"/>
            <w:lang w:val="en-US"/>
          </w:rPr>
          <w:t xml:space="preserve"> </w:t>
        </w:r>
        <w:r w:rsidRPr="00C709E5">
          <w:rPr>
            <w:rStyle w:val="Hyperlink"/>
            <w:rFonts w:cstheme="minorHAnsi"/>
            <w:sz w:val="18"/>
            <w:szCs w:val="18"/>
            <w:lang w:val="en-US"/>
          </w:rPr>
          <w:t>NEJM 201</w:t>
        </w:r>
        <w:r w:rsidRPr="00C709E5">
          <w:rPr>
            <w:rStyle w:val="Hyperlink"/>
            <w:rFonts w:cstheme="minorHAnsi"/>
            <w:sz w:val="18"/>
            <w:szCs w:val="18"/>
            <w:lang w:val="en-US"/>
          </w:rPr>
          <w:t>9</w:t>
        </w:r>
      </w:hyperlink>
      <w:r w:rsidR="0099481C" w:rsidRPr="00C709E5">
        <w:rPr>
          <w:rFonts w:cstheme="minorHAnsi"/>
          <w:sz w:val="18"/>
          <w:szCs w:val="18"/>
          <w:lang w:val="en-US"/>
        </w:rPr>
        <w:t>.</w:t>
      </w:r>
    </w:p>
    <w:p w14:paraId="3B64B1D9" w14:textId="26947125" w:rsidR="0099481C" w:rsidRPr="00C709E5" w:rsidRDefault="00D23003" w:rsidP="0099481C">
      <w:pPr>
        <w:pStyle w:val="Listenabsatz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JCAR017 (CD4:CD8 = 1 :1) Lisocabtagene maraleucel (Juno Therapeutics/</w:t>
      </w:r>
      <w:proofErr w:type="gramStart"/>
      <w:r w:rsidRPr="00C709E5">
        <w:rPr>
          <w:rFonts w:cstheme="minorHAnsi"/>
          <w:sz w:val="18"/>
          <w:szCs w:val="18"/>
          <w:lang w:val="en-US"/>
        </w:rPr>
        <w:t>Celgene</w:t>
      </w:r>
      <w:r w:rsidRPr="00C709E5">
        <w:rPr>
          <w:rFonts w:cstheme="minorHAnsi"/>
          <w:sz w:val="18"/>
          <w:szCs w:val="18"/>
          <w:lang w:val="en-US"/>
        </w:rPr>
        <w:t xml:space="preserve"> )</w:t>
      </w:r>
      <w:proofErr w:type="gramEnd"/>
      <w:r w:rsidRPr="00C709E5">
        <w:rPr>
          <w:rFonts w:cstheme="minorHAnsi"/>
          <w:sz w:val="18"/>
          <w:szCs w:val="18"/>
          <w:lang w:val="en-US"/>
        </w:rPr>
        <w:t xml:space="preserve"> Gentransfer with Lentivirus</w:t>
      </w:r>
      <w:r w:rsidRPr="00C709E5">
        <w:rPr>
          <w:rFonts w:cstheme="minorHAnsi"/>
          <w:sz w:val="18"/>
          <w:szCs w:val="18"/>
          <w:lang w:val="en-US"/>
        </w:rPr>
        <w:t xml:space="preserve">: </w:t>
      </w:r>
      <w:r w:rsidRPr="00C709E5">
        <w:rPr>
          <w:rFonts w:cstheme="minorHAnsi"/>
          <w:sz w:val="18"/>
          <w:szCs w:val="18"/>
          <w:lang w:val="en-US"/>
        </w:rPr>
        <w:t>TRANSCEND Trial.</w:t>
      </w:r>
      <w:r w:rsidRPr="00C709E5">
        <w:rPr>
          <w:rFonts w:cstheme="minorHAnsi"/>
          <w:sz w:val="18"/>
          <w:szCs w:val="18"/>
          <w:lang w:val="en-US"/>
        </w:rPr>
        <w:t xml:space="preserve"> </w:t>
      </w:r>
      <w:hyperlink r:id="rId9" w:history="1">
        <w:r w:rsidRPr="00C709E5">
          <w:rPr>
            <w:rStyle w:val="Hyperlink"/>
            <w:rFonts w:cstheme="minorHAnsi"/>
            <w:sz w:val="18"/>
            <w:szCs w:val="18"/>
            <w:lang w:val="en-US"/>
          </w:rPr>
          <w:t>Abramson JS et al,</w:t>
        </w:r>
        <w:r w:rsidRPr="00C709E5">
          <w:rPr>
            <w:rStyle w:val="Hyperlink"/>
            <w:rFonts w:cstheme="minorHAnsi"/>
            <w:sz w:val="18"/>
            <w:szCs w:val="18"/>
            <w:lang w:val="en-US"/>
          </w:rPr>
          <w:t xml:space="preserve"> </w:t>
        </w:r>
        <w:r w:rsidRPr="00C709E5">
          <w:rPr>
            <w:rStyle w:val="Hyperlink"/>
            <w:rFonts w:cstheme="minorHAnsi"/>
            <w:sz w:val="18"/>
            <w:szCs w:val="18"/>
            <w:lang w:val="en-US"/>
          </w:rPr>
          <w:t>Lancet 2020</w:t>
        </w:r>
      </w:hyperlink>
      <w:r w:rsidR="0099481C" w:rsidRPr="00C709E5">
        <w:rPr>
          <w:rFonts w:cstheme="minorHAnsi"/>
          <w:sz w:val="18"/>
          <w:szCs w:val="18"/>
          <w:lang w:val="en-US"/>
        </w:rPr>
        <w:t>.</w:t>
      </w:r>
    </w:p>
    <w:p w14:paraId="3FBBE6DD" w14:textId="14483D52" w:rsidR="0099481C" w:rsidRPr="00C709E5" w:rsidRDefault="0099481C" w:rsidP="00D23003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14:paraId="326520B9" w14:textId="5ADE485A" w:rsidR="0099481C" w:rsidRPr="00C709E5" w:rsidRDefault="0099481C" w:rsidP="00D23003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Axicabtagene Ciloleucel in Patients with RR LBCL. Long­Term FU of ZUMA-1</w:t>
      </w: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(</w:t>
      </w:r>
      <w:hyperlink r:id="rId10" w:history="1">
        <w:r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Jacobson CA et al, ASH2021</w:t>
        </w:r>
      </w:hyperlink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):</w:t>
      </w:r>
    </w:p>
    <w:p w14:paraId="2492A974" w14:textId="77777777" w:rsidR="0099481C" w:rsidRPr="00C709E5" w:rsidRDefault="0099481C" w:rsidP="0099481C">
      <w:pPr>
        <w:pStyle w:val="Listenabsatz"/>
        <w:numPr>
          <w:ilvl w:val="0"/>
          <w:numId w:val="3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 xml:space="preserve">With </w:t>
      </w:r>
      <w:r w:rsidRPr="00C709E5">
        <w:rPr>
          <w:rFonts w:cstheme="minorHAnsi"/>
          <w:sz w:val="18"/>
          <w:szCs w:val="18"/>
          <w:lang w:val="en-US"/>
        </w:rPr>
        <w:t>≥</w:t>
      </w:r>
      <w:r w:rsidRPr="00C709E5">
        <w:rPr>
          <w:rFonts w:cstheme="minorHAnsi"/>
          <w:sz w:val="18"/>
          <w:szCs w:val="18"/>
          <w:lang w:val="en-US"/>
        </w:rPr>
        <w:t>5 years of follow-up, the</w:t>
      </w:r>
      <w:r w:rsidRPr="00C709E5">
        <w:rPr>
          <w:rFonts w:cstheme="minorHAnsi"/>
          <w:sz w:val="18"/>
          <w:szCs w:val="18"/>
          <w:lang w:val="en-US"/>
        </w:rPr>
        <w:t xml:space="preserve"> </w:t>
      </w:r>
      <w:r w:rsidRPr="00C709E5">
        <w:rPr>
          <w:rFonts w:cstheme="minorHAnsi"/>
          <w:sz w:val="18"/>
          <w:szCs w:val="18"/>
          <w:lang w:val="en-US"/>
        </w:rPr>
        <w:t>5-year OS rate was 42.6%</w:t>
      </w:r>
      <w:r w:rsidRPr="00C709E5">
        <w:rPr>
          <w:rFonts w:cstheme="minorHAnsi"/>
          <w:sz w:val="18"/>
          <w:szCs w:val="18"/>
          <w:lang w:val="en-US"/>
        </w:rPr>
        <w:t xml:space="preserve"> </w:t>
      </w:r>
      <w:r w:rsidRPr="00C709E5">
        <w:rPr>
          <w:rFonts w:cstheme="minorHAnsi"/>
          <w:sz w:val="18"/>
          <w:szCs w:val="18"/>
          <w:lang w:val="en-US"/>
        </w:rPr>
        <w:t>(95% Cl, 32.8-51.9) among patients treated with axi-cel</w:t>
      </w:r>
    </w:p>
    <w:p w14:paraId="623FBB6F" w14:textId="61F247DC" w:rsidR="0099481C" w:rsidRPr="00C709E5" w:rsidRDefault="0099481C" w:rsidP="0099481C">
      <w:pPr>
        <w:pStyle w:val="Listenabsatz"/>
        <w:numPr>
          <w:ilvl w:val="0"/>
          <w:numId w:val="3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The 5-year OS rate among complete responders was 64.4</w:t>
      </w:r>
      <w:proofErr w:type="gramStart"/>
      <w:r w:rsidRPr="00C709E5">
        <w:rPr>
          <w:rFonts w:cstheme="minorHAnsi"/>
          <w:sz w:val="18"/>
          <w:szCs w:val="18"/>
          <w:lang w:val="en-US"/>
        </w:rPr>
        <w:t>%(</w:t>
      </w:r>
      <w:proofErr w:type="gramEnd"/>
      <w:r w:rsidRPr="00C709E5">
        <w:rPr>
          <w:rFonts w:cstheme="minorHAnsi"/>
          <w:sz w:val="18"/>
          <w:szCs w:val="18"/>
          <w:lang w:val="en-US"/>
        </w:rPr>
        <w:t>95% Cl, 50.8-75.1 ); the median survival time among complete responders was not reached</w:t>
      </w:r>
      <w:r w:rsidRPr="00C709E5">
        <w:rPr>
          <w:rFonts w:cstheme="minorHAnsi"/>
          <w:sz w:val="18"/>
          <w:szCs w:val="18"/>
          <w:lang w:val="en-US"/>
        </w:rPr>
        <w:t xml:space="preserve"> </w:t>
      </w:r>
      <w:r w:rsidRPr="00C709E5">
        <w:rPr>
          <w:rFonts w:cstheme="minorHAnsi"/>
          <w:sz w:val="18"/>
          <w:szCs w:val="18"/>
          <w:lang w:val="en-US"/>
        </w:rPr>
        <w:t>(95% Cl, 63.4-NE); 37 of 59 CR patients (63%) are still alive at the 5-year data cutoff</w:t>
      </w:r>
      <w:r w:rsidRPr="00C709E5">
        <w:rPr>
          <w:rFonts w:cstheme="minorHAnsi"/>
          <w:sz w:val="18"/>
          <w:szCs w:val="18"/>
          <w:lang w:val="en-US"/>
        </w:rPr>
        <w:t>.</w:t>
      </w:r>
    </w:p>
    <w:p w14:paraId="365641A3" w14:textId="26BB9F29" w:rsidR="0099481C" w:rsidRPr="00C709E5" w:rsidRDefault="0099481C" w:rsidP="0099481C">
      <w:pPr>
        <w:pStyle w:val="Listenabsatz"/>
        <w:numPr>
          <w:ilvl w:val="0"/>
          <w:numId w:val="3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Since the 4-year data cutoff, 1 death at Month 63 (CR) and 1 progressive disease at month 54 (PR) were observed</w:t>
      </w:r>
      <w:r w:rsidRPr="00C709E5">
        <w:rPr>
          <w:rFonts w:cstheme="minorHAnsi"/>
          <w:sz w:val="18"/>
          <w:szCs w:val="18"/>
          <w:lang w:val="en-US"/>
        </w:rPr>
        <w:t>.</w:t>
      </w:r>
    </w:p>
    <w:p w14:paraId="5F942352" w14:textId="21D63845" w:rsidR="00D23003" w:rsidRPr="00C709E5" w:rsidRDefault="00D23003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323983F6" w14:textId="0F06F523" w:rsidR="0099481C" w:rsidRPr="00C709E5" w:rsidRDefault="0099481C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Tisagenlecleucel in Patients with RR LBCL. Long Term Results of JULIET</w:t>
      </w: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(</w:t>
      </w:r>
      <w:hyperlink r:id="rId11" w:history="1">
        <w:r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Schuster SJ et al. Lancet On</w:t>
        </w:r>
        <w:r w:rsidR="00D31281"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co</w:t>
        </w:r>
        <w:r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l 2021</w:t>
        </w:r>
      </w:hyperlink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):</w:t>
      </w:r>
    </w:p>
    <w:p w14:paraId="18F6EE8C" w14:textId="0BFE6559" w:rsidR="00D31281" w:rsidRPr="00C709E5" w:rsidRDefault="00D31281" w:rsidP="00990FE0">
      <w:pPr>
        <w:pStyle w:val="Listenabsatz"/>
        <w:numPr>
          <w:ilvl w:val="0"/>
          <w:numId w:val="4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Be</w:t>
      </w:r>
      <w:r w:rsidRPr="00C709E5">
        <w:rPr>
          <w:rFonts w:cstheme="minorHAnsi"/>
          <w:sz w:val="18"/>
          <w:szCs w:val="18"/>
          <w:lang w:val="en-US"/>
        </w:rPr>
        <w:t>st overall</w:t>
      </w:r>
      <w:r w:rsidRPr="00C709E5">
        <w:rPr>
          <w:rFonts w:cstheme="minorHAnsi"/>
          <w:sz w:val="18"/>
          <w:szCs w:val="18"/>
          <w:lang w:val="en-US"/>
        </w:rPr>
        <w:t xml:space="preserve"> re</w:t>
      </w:r>
      <w:r w:rsidRPr="00C709E5">
        <w:rPr>
          <w:rFonts w:cstheme="minorHAnsi"/>
          <w:sz w:val="18"/>
          <w:szCs w:val="18"/>
          <w:lang w:val="en-US"/>
        </w:rPr>
        <w:t>s</w:t>
      </w:r>
      <w:r w:rsidRPr="00C709E5">
        <w:rPr>
          <w:rFonts w:cstheme="minorHAnsi"/>
          <w:sz w:val="18"/>
          <w:szCs w:val="18"/>
          <w:lang w:val="en-US"/>
        </w:rPr>
        <w:t>ponse</w:t>
      </w:r>
      <w:r w:rsidRPr="00C709E5">
        <w:rPr>
          <w:rFonts w:cstheme="minorHAnsi"/>
          <w:sz w:val="18"/>
          <w:szCs w:val="18"/>
          <w:lang w:val="en-US"/>
        </w:rPr>
        <w:t xml:space="preserve">: </w:t>
      </w:r>
    </w:p>
    <w:p w14:paraId="1F5C4CA6" w14:textId="4311A275" w:rsidR="00D31281" w:rsidRPr="00C709E5" w:rsidRDefault="00D31281" w:rsidP="00990FE0">
      <w:pPr>
        <w:pStyle w:val="Listenabsatz"/>
        <w:numPr>
          <w:ilvl w:val="0"/>
          <w:numId w:val="4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Complete response</w:t>
      </w:r>
      <w:r w:rsidRPr="00C709E5">
        <w:rPr>
          <w:rFonts w:cstheme="minorHAnsi"/>
          <w:sz w:val="18"/>
          <w:szCs w:val="18"/>
          <w:lang w:val="en-US"/>
        </w:rPr>
        <w:t xml:space="preserve"> </w:t>
      </w:r>
      <w:r w:rsidR="00990FE0" w:rsidRPr="00C709E5">
        <w:rPr>
          <w:rFonts w:cstheme="minorHAnsi"/>
          <w:sz w:val="18"/>
          <w:szCs w:val="18"/>
          <w:lang w:val="en-US"/>
        </w:rPr>
        <w:t>45 (39%)</w:t>
      </w:r>
    </w:p>
    <w:p w14:paraId="1461D52B" w14:textId="1692360D" w:rsidR="00D31281" w:rsidRPr="00C709E5" w:rsidRDefault="00D31281" w:rsidP="00990FE0">
      <w:pPr>
        <w:pStyle w:val="Listenabsatz"/>
        <w:numPr>
          <w:ilvl w:val="0"/>
          <w:numId w:val="4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Partial</w:t>
      </w:r>
      <w:r w:rsidRPr="00C709E5">
        <w:rPr>
          <w:rFonts w:cstheme="minorHAnsi"/>
          <w:sz w:val="18"/>
          <w:szCs w:val="18"/>
          <w:lang w:val="en-US"/>
        </w:rPr>
        <w:t xml:space="preserve"> response </w:t>
      </w:r>
      <w:r w:rsidR="00990FE0" w:rsidRPr="00C709E5">
        <w:rPr>
          <w:rFonts w:cstheme="minorHAnsi"/>
          <w:sz w:val="18"/>
          <w:szCs w:val="18"/>
          <w:lang w:val="en-US"/>
        </w:rPr>
        <w:t>16 (14%)</w:t>
      </w:r>
    </w:p>
    <w:p w14:paraId="523F641C" w14:textId="02305882" w:rsidR="00D31281" w:rsidRPr="00C709E5" w:rsidRDefault="00D31281" w:rsidP="00990FE0">
      <w:pPr>
        <w:pStyle w:val="Listenabsatz"/>
        <w:numPr>
          <w:ilvl w:val="0"/>
          <w:numId w:val="4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 xml:space="preserve">Stable </w:t>
      </w:r>
      <w:r w:rsidRPr="00C709E5">
        <w:rPr>
          <w:rFonts w:cstheme="minorHAnsi"/>
          <w:sz w:val="18"/>
          <w:szCs w:val="18"/>
          <w:lang w:val="en-US"/>
        </w:rPr>
        <w:t>response</w:t>
      </w:r>
      <w:r w:rsidRPr="00C709E5">
        <w:rPr>
          <w:rFonts w:cstheme="minorHAnsi"/>
          <w:sz w:val="18"/>
          <w:szCs w:val="18"/>
          <w:lang w:val="en-US"/>
        </w:rPr>
        <w:t xml:space="preserve"> </w:t>
      </w:r>
      <w:r w:rsidR="00990FE0" w:rsidRPr="00C709E5">
        <w:rPr>
          <w:rFonts w:cstheme="minorHAnsi"/>
          <w:sz w:val="18"/>
          <w:szCs w:val="18"/>
          <w:lang w:val="en-US"/>
        </w:rPr>
        <w:t>15 (13%)</w:t>
      </w:r>
    </w:p>
    <w:p w14:paraId="45788422" w14:textId="2B44510B" w:rsidR="00D31281" w:rsidRPr="00C709E5" w:rsidRDefault="00D31281" w:rsidP="00990FE0">
      <w:pPr>
        <w:pStyle w:val="Listenabsatz"/>
        <w:numPr>
          <w:ilvl w:val="0"/>
          <w:numId w:val="4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Progr</w:t>
      </w:r>
      <w:r w:rsidRPr="00C709E5">
        <w:rPr>
          <w:rFonts w:cstheme="minorHAnsi"/>
          <w:sz w:val="18"/>
          <w:szCs w:val="18"/>
          <w:lang w:val="en-US"/>
        </w:rPr>
        <w:t>essive disease</w:t>
      </w:r>
      <w:r w:rsidR="00990FE0" w:rsidRPr="00C709E5">
        <w:rPr>
          <w:rFonts w:cstheme="minorHAnsi"/>
          <w:sz w:val="18"/>
          <w:szCs w:val="18"/>
          <w:lang w:val="en-US"/>
        </w:rPr>
        <w:t xml:space="preserve"> 30</w:t>
      </w:r>
      <w:r w:rsidR="00990FE0" w:rsidRPr="00C709E5">
        <w:rPr>
          <w:rFonts w:cstheme="minorHAnsi"/>
          <w:sz w:val="18"/>
          <w:szCs w:val="18"/>
          <w:lang w:val="en-US"/>
        </w:rPr>
        <w:t xml:space="preserve"> (</w:t>
      </w:r>
      <w:r w:rsidR="00990FE0" w:rsidRPr="00C709E5">
        <w:rPr>
          <w:rFonts w:cstheme="minorHAnsi"/>
          <w:sz w:val="18"/>
          <w:szCs w:val="18"/>
          <w:lang w:val="en-US"/>
        </w:rPr>
        <w:t>26</w:t>
      </w:r>
      <w:r w:rsidR="00990FE0" w:rsidRPr="00C709E5">
        <w:rPr>
          <w:rFonts w:cstheme="minorHAnsi"/>
          <w:sz w:val="18"/>
          <w:szCs w:val="18"/>
          <w:lang w:val="en-US"/>
        </w:rPr>
        <w:t>%)</w:t>
      </w:r>
    </w:p>
    <w:p w14:paraId="44FA0E60" w14:textId="785AE84D" w:rsidR="00D31281" w:rsidRPr="00C709E5" w:rsidRDefault="00D31281" w:rsidP="00990FE0">
      <w:pPr>
        <w:pStyle w:val="Listenabsatz"/>
        <w:numPr>
          <w:ilvl w:val="0"/>
          <w:numId w:val="4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 xml:space="preserve">ORR </w:t>
      </w:r>
      <w:r w:rsidR="00990FE0" w:rsidRPr="00C709E5">
        <w:rPr>
          <w:rFonts w:cstheme="minorHAnsi"/>
          <w:sz w:val="18"/>
          <w:szCs w:val="18"/>
          <w:lang w:val="en-US"/>
        </w:rPr>
        <w:t>61</w:t>
      </w:r>
      <w:r w:rsidR="00990FE0" w:rsidRPr="00C709E5">
        <w:rPr>
          <w:rFonts w:cstheme="minorHAnsi"/>
          <w:sz w:val="18"/>
          <w:szCs w:val="18"/>
          <w:lang w:val="en-US"/>
        </w:rPr>
        <w:t xml:space="preserve"> (</w:t>
      </w:r>
      <w:r w:rsidR="00990FE0" w:rsidRPr="00C709E5">
        <w:rPr>
          <w:rFonts w:cstheme="minorHAnsi"/>
          <w:sz w:val="18"/>
          <w:szCs w:val="18"/>
          <w:lang w:val="en-US"/>
        </w:rPr>
        <w:t>5</w:t>
      </w:r>
      <w:r w:rsidR="00990FE0" w:rsidRPr="00C709E5">
        <w:rPr>
          <w:rFonts w:cstheme="minorHAnsi"/>
          <w:sz w:val="18"/>
          <w:szCs w:val="18"/>
          <w:lang w:val="en-US"/>
        </w:rPr>
        <w:t>3%)</w:t>
      </w:r>
    </w:p>
    <w:p w14:paraId="65C6D502" w14:textId="4CFFEC63" w:rsidR="00D31281" w:rsidRPr="00C709E5" w:rsidRDefault="00D31281" w:rsidP="00990FE0">
      <w:pPr>
        <w:pStyle w:val="Listenabsatz"/>
        <w:numPr>
          <w:ilvl w:val="0"/>
          <w:numId w:val="4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 xml:space="preserve">Median time to </w:t>
      </w:r>
      <w:r w:rsidR="00990FE0" w:rsidRPr="00C709E5">
        <w:rPr>
          <w:rFonts w:cstheme="minorHAnsi"/>
          <w:sz w:val="18"/>
          <w:szCs w:val="18"/>
          <w:lang w:val="en-US"/>
        </w:rPr>
        <w:t>first</w:t>
      </w:r>
      <w:r w:rsidRPr="00C709E5">
        <w:rPr>
          <w:rFonts w:cstheme="minorHAnsi"/>
          <w:sz w:val="18"/>
          <w:szCs w:val="18"/>
          <w:lang w:val="en-US"/>
        </w:rPr>
        <w:t xml:space="preserve"> response</w:t>
      </w:r>
      <w:r w:rsidR="00990FE0" w:rsidRPr="00C709E5">
        <w:rPr>
          <w:rFonts w:cstheme="minorHAnsi"/>
          <w:sz w:val="18"/>
          <w:szCs w:val="18"/>
          <w:lang w:val="en-US"/>
        </w:rPr>
        <w:t>: 29 days</w:t>
      </w:r>
    </w:p>
    <w:p w14:paraId="111C5FBE" w14:textId="77777777" w:rsidR="00DF5247" w:rsidRPr="00C709E5" w:rsidRDefault="00DF5247" w:rsidP="00DF5247">
      <w:pPr>
        <w:pStyle w:val="Listenabsatz"/>
        <w:rPr>
          <w:rFonts w:cstheme="minorHAnsi"/>
          <w:b/>
          <w:bCs/>
          <w:sz w:val="18"/>
          <w:szCs w:val="18"/>
          <w:lang w:val="en-US"/>
        </w:rPr>
      </w:pPr>
    </w:p>
    <w:p w14:paraId="3DF675FA" w14:textId="6FBD6E0B" w:rsidR="00DF5247" w:rsidRPr="00C709E5" w:rsidRDefault="00DF5247" w:rsidP="00DF5247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Lisocabtagene Maraleucel in Patients with RR LBCL. Long Term Results of TRANSCEND</w:t>
      </w: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(</w:t>
      </w:r>
      <w:hyperlink r:id="rId12" w:history="1">
        <w:r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Abramson JS et al, Lancet 2020</w:t>
        </w:r>
      </w:hyperlink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.</w:t>
      </w: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)</w:t>
      </w:r>
    </w:p>
    <w:p w14:paraId="51337F20" w14:textId="1F63900D" w:rsidR="00DF5247" w:rsidRPr="00C709E5" w:rsidRDefault="00DF5247" w:rsidP="00DF5247">
      <w:pPr>
        <w:pStyle w:val="Listenabsatz"/>
        <w:numPr>
          <w:ilvl w:val="0"/>
          <w:numId w:val="5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Best ORR: 73%, best CR: 53%, 12 months DOR 55%.</w:t>
      </w:r>
    </w:p>
    <w:p w14:paraId="499A172B" w14:textId="5AA1EDA1" w:rsidR="00DF5247" w:rsidRPr="00C709E5" w:rsidRDefault="00DF5247" w:rsidP="00DF5247">
      <w:pPr>
        <w:pStyle w:val="Listenabsatz"/>
        <w:numPr>
          <w:ilvl w:val="0"/>
          <w:numId w:val="5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Probability</w:t>
      </w:r>
      <w:r w:rsidRPr="00C709E5">
        <w:rPr>
          <w:rFonts w:cstheme="minorHAnsi"/>
          <w:sz w:val="18"/>
          <w:szCs w:val="18"/>
          <w:lang w:val="en-US"/>
        </w:rPr>
        <w:t xml:space="preserve"> </w:t>
      </w:r>
      <w:r w:rsidRPr="00C709E5">
        <w:rPr>
          <w:rFonts w:cstheme="minorHAnsi"/>
          <w:sz w:val="18"/>
          <w:szCs w:val="18"/>
          <w:lang w:val="en-US"/>
        </w:rPr>
        <w:t>(95%) of</w:t>
      </w:r>
      <w:r w:rsidRPr="00C709E5">
        <w:rPr>
          <w:rFonts w:cstheme="minorHAnsi"/>
          <w:sz w:val="18"/>
          <w:szCs w:val="18"/>
          <w:lang w:val="en-US"/>
        </w:rPr>
        <w:t xml:space="preserve"> PFS </w:t>
      </w:r>
      <w:r w:rsidRPr="00C709E5">
        <w:rPr>
          <w:rFonts w:cstheme="minorHAnsi"/>
          <w:sz w:val="18"/>
          <w:szCs w:val="18"/>
          <w:lang w:val="en-US"/>
        </w:rPr>
        <w:t>a</w:t>
      </w:r>
      <w:r w:rsidRPr="00C709E5">
        <w:rPr>
          <w:rFonts w:cstheme="minorHAnsi"/>
          <w:sz w:val="18"/>
          <w:szCs w:val="18"/>
          <w:lang w:val="en-US"/>
        </w:rPr>
        <w:t xml:space="preserve">t 2 </w:t>
      </w:r>
      <w:r w:rsidRPr="00C709E5">
        <w:rPr>
          <w:rFonts w:cstheme="minorHAnsi"/>
          <w:sz w:val="18"/>
          <w:szCs w:val="18"/>
          <w:lang w:val="en-US"/>
        </w:rPr>
        <w:t>years 40</w:t>
      </w:r>
      <w:r w:rsidR="00186160" w:rsidRPr="00C709E5">
        <w:rPr>
          <w:rFonts w:cstheme="minorHAnsi"/>
          <w:sz w:val="18"/>
          <w:szCs w:val="18"/>
          <w:lang w:val="en-US"/>
        </w:rPr>
        <w:t>.</w:t>
      </w:r>
      <w:r w:rsidRPr="00C709E5">
        <w:rPr>
          <w:rFonts w:cstheme="minorHAnsi"/>
          <w:sz w:val="18"/>
          <w:szCs w:val="18"/>
          <w:lang w:val="en-US"/>
        </w:rPr>
        <w:t>6</w:t>
      </w:r>
      <w:r w:rsidR="00186160" w:rsidRPr="00C709E5">
        <w:rPr>
          <w:rFonts w:cstheme="minorHAnsi"/>
          <w:sz w:val="18"/>
          <w:szCs w:val="18"/>
          <w:lang w:val="en-US"/>
        </w:rPr>
        <w:t>% (34.0-47.2%</w:t>
      </w:r>
      <w:r w:rsidRPr="00C709E5">
        <w:rPr>
          <w:rFonts w:cstheme="minorHAnsi"/>
          <w:sz w:val="18"/>
          <w:szCs w:val="18"/>
          <w:lang w:val="en-US"/>
        </w:rPr>
        <w:t>)</w:t>
      </w:r>
      <w:r w:rsidR="00186160" w:rsidRPr="00C709E5">
        <w:rPr>
          <w:rFonts w:cstheme="minorHAnsi"/>
          <w:sz w:val="18"/>
          <w:szCs w:val="18"/>
          <w:lang w:val="en-US"/>
        </w:rPr>
        <w:t>, median (95%)</w:t>
      </w:r>
      <w:r w:rsidRPr="00C709E5">
        <w:rPr>
          <w:rFonts w:cstheme="minorHAnsi"/>
          <w:sz w:val="18"/>
          <w:szCs w:val="18"/>
          <w:lang w:val="en-US"/>
        </w:rPr>
        <w:t xml:space="preserve"> follow-up, 23.9 months (23.7-24.0)</w:t>
      </w:r>
      <w:r w:rsidR="00186160" w:rsidRPr="00C709E5">
        <w:rPr>
          <w:rFonts w:cstheme="minorHAnsi"/>
          <w:sz w:val="18"/>
          <w:szCs w:val="18"/>
          <w:lang w:val="en-US"/>
        </w:rPr>
        <w:t>.</w:t>
      </w:r>
    </w:p>
    <w:p w14:paraId="02D3DB60" w14:textId="1FB88093" w:rsidR="00186160" w:rsidRPr="00C709E5" w:rsidRDefault="00186160" w:rsidP="00186160">
      <w:pPr>
        <w:pStyle w:val="Listenabsatz"/>
        <w:numPr>
          <w:ilvl w:val="0"/>
          <w:numId w:val="5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 xml:space="preserve">Probability (95%) of </w:t>
      </w:r>
      <w:r w:rsidRPr="00C709E5">
        <w:rPr>
          <w:rFonts w:cstheme="minorHAnsi"/>
          <w:sz w:val="18"/>
          <w:szCs w:val="18"/>
          <w:lang w:val="en-US"/>
        </w:rPr>
        <w:t>O</w:t>
      </w:r>
      <w:r w:rsidRPr="00C709E5">
        <w:rPr>
          <w:rFonts w:cstheme="minorHAnsi"/>
          <w:sz w:val="18"/>
          <w:szCs w:val="18"/>
          <w:lang w:val="en-US"/>
        </w:rPr>
        <w:t xml:space="preserve">S at 2 years </w:t>
      </w:r>
      <w:r w:rsidRPr="00C709E5">
        <w:rPr>
          <w:rFonts w:cstheme="minorHAnsi"/>
          <w:sz w:val="18"/>
          <w:szCs w:val="18"/>
          <w:lang w:val="en-US"/>
        </w:rPr>
        <w:t>50</w:t>
      </w:r>
      <w:r w:rsidRPr="00C709E5">
        <w:rPr>
          <w:rFonts w:cstheme="minorHAnsi"/>
          <w:sz w:val="18"/>
          <w:szCs w:val="18"/>
          <w:lang w:val="en-US"/>
        </w:rPr>
        <w:t>.</w:t>
      </w:r>
      <w:r w:rsidRPr="00C709E5">
        <w:rPr>
          <w:rFonts w:cstheme="minorHAnsi"/>
          <w:sz w:val="18"/>
          <w:szCs w:val="18"/>
          <w:lang w:val="en-US"/>
        </w:rPr>
        <w:t>5</w:t>
      </w:r>
      <w:r w:rsidRPr="00C709E5">
        <w:rPr>
          <w:rFonts w:cstheme="minorHAnsi"/>
          <w:sz w:val="18"/>
          <w:szCs w:val="18"/>
          <w:lang w:val="en-US"/>
        </w:rPr>
        <w:t>% (</w:t>
      </w:r>
      <w:r w:rsidRPr="00C709E5">
        <w:rPr>
          <w:rFonts w:cstheme="minorHAnsi"/>
          <w:sz w:val="18"/>
          <w:szCs w:val="18"/>
          <w:lang w:val="en-US"/>
        </w:rPr>
        <w:t>4</w:t>
      </w:r>
      <w:r w:rsidRPr="00C709E5">
        <w:rPr>
          <w:rFonts w:cstheme="minorHAnsi"/>
          <w:sz w:val="18"/>
          <w:szCs w:val="18"/>
          <w:lang w:val="en-US"/>
        </w:rPr>
        <w:t>4.</w:t>
      </w:r>
      <w:r w:rsidRPr="00C709E5">
        <w:rPr>
          <w:rFonts w:cstheme="minorHAnsi"/>
          <w:sz w:val="18"/>
          <w:szCs w:val="18"/>
          <w:lang w:val="en-US"/>
        </w:rPr>
        <w:t>1</w:t>
      </w:r>
      <w:r w:rsidRPr="00C709E5">
        <w:rPr>
          <w:rFonts w:cstheme="minorHAnsi"/>
          <w:sz w:val="18"/>
          <w:szCs w:val="18"/>
          <w:lang w:val="en-US"/>
        </w:rPr>
        <w:t>-</w:t>
      </w:r>
      <w:r w:rsidRPr="00C709E5">
        <w:rPr>
          <w:rFonts w:cstheme="minorHAnsi"/>
          <w:sz w:val="18"/>
          <w:szCs w:val="18"/>
          <w:lang w:val="en-US"/>
        </w:rPr>
        <w:t>56</w:t>
      </w:r>
      <w:r w:rsidRPr="00C709E5">
        <w:rPr>
          <w:rFonts w:cstheme="minorHAnsi"/>
          <w:sz w:val="18"/>
          <w:szCs w:val="18"/>
          <w:lang w:val="en-US"/>
        </w:rPr>
        <w:t>.</w:t>
      </w:r>
      <w:r w:rsidRPr="00C709E5">
        <w:rPr>
          <w:rFonts w:cstheme="minorHAnsi"/>
          <w:sz w:val="18"/>
          <w:szCs w:val="18"/>
          <w:lang w:val="en-US"/>
        </w:rPr>
        <w:t>5</w:t>
      </w:r>
      <w:r w:rsidRPr="00C709E5">
        <w:rPr>
          <w:rFonts w:cstheme="minorHAnsi"/>
          <w:sz w:val="18"/>
          <w:szCs w:val="18"/>
          <w:lang w:val="en-US"/>
        </w:rPr>
        <w:t>%), median (95%) follow-up, 2</w:t>
      </w:r>
      <w:r w:rsidRPr="00C709E5">
        <w:rPr>
          <w:rFonts w:cstheme="minorHAnsi"/>
          <w:sz w:val="18"/>
          <w:szCs w:val="18"/>
          <w:lang w:val="en-US"/>
        </w:rPr>
        <w:t>9</w:t>
      </w:r>
      <w:r w:rsidRPr="00C709E5">
        <w:rPr>
          <w:rFonts w:cstheme="minorHAnsi"/>
          <w:sz w:val="18"/>
          <w:szCs w:val="18"/>
          <w:lang w:val="en-US"/>
        </w:rPr>
        <w:t>.</w:t>
      </w:r>
      <w:r w:rsidRPr="00C709E5">
        <w:rPr>
          <w:rFonts w:cstheme="minorHAnsi"/>
          <w:sz w:val="18"/>
          <w:szCs w:val="18"/>
          <w:lang w:val="en-US"/>
        </w:rPr>
        <w:t>3</w:t>
      </w:r>
      <w:r w:rsidRPr="00C709E5">
        <w:rPr>
          <w:rFonts w:cstheme="minorHAnsi"/>
          <w:sz w:val="18"/>
          <w:szCs w:val="18"/>
          <w:lang w:val="en-US"/>
        </w:rPr>
        <w:t xml:space="preserve"> months (2</w:t>
      </w:r>
      <w:r w:rsidRPr="00C709E5">
        <w:rPr>
          <w:rFonts w:cstheme="minorHAnsi"/>
          <w:sz w:val="18"/>
          <w:szCs w:val="18"/>
          <w:lang w:val="en-US"/>
        </w:rPr>
        <w:t>6</w:t>
      </w:r>
      <w:r w:rsidRPr="00C709E5">
        <w:rPr>
          <w:rFonts w:cstheme="minorHAnsi"/>
          <w:sz w:val="18"/>
          <w:szCs w:val="18"/>
          <w:lang w:val="en-US"/>
        </w:rPr>
        <w:t>.</w:t>
      </w:r>
      <w:r w:rsidRPr="00C709E5">
        <w:rPr>
          <w:rFonts w:cstheme="minorHAnsi"/>
          <w:sz w:val="18"/>
          <w:szCs w:val="18"/>
          <w:lang w:val="en-US"/>
        </w:rPr>
        <w:t>2</w:t>
      </w:r>
      <w:r w:rsidRPr="00C709E5">
        <w:rPr>
          <w:rFonts w:cstheme="minorHAnsi"/>
          <w:sz w:val="18"/>
          <w:szCs w:val="18"/>
          <w:lang w:val="en-US"/>
        </w:rPr>
        <w:t>-</w:t>
      </w:r>
      <w:r w:rsidRPr="00C709E5">
        <w:rPr>
          <w:rFonts w:cstheme="minorHAnsi"/>
          <w:sz w:val="18"/>
          <w:szCs w:val="18"/>
          <w:lang w:val="en-US"/>
        </w:rPr>
        <w:t>30</w:t>
      </w:r>
      <w:r w:rsidRPr="00C709E5">
        <w:rPr>
          <w:rFonts w:cstheme="minorHAnsi"/>
          <w:sz w:val="18"/>
          <w:szCs w:val="18"/>
          <w:lang w:val="en-US"/>
        </w:rPr>
        <w:t>.</w:t>
      </w:r>
      <w:r w:rsidRPr="00C709E5">
        <w:rPr>
          <w:rFonts w:cstheme="minorHAnsi"/>
          <w:sz w:val="18"/>
          <w:szCs w:val="18"/>
          <w:lang w:val="en-US"/>
        </w:rPr>
        <w:t>4</w:t>
      </w:r>
      <w:r w:rsidRPr="00C709E5">
        <w:rPr>
          <w:rFonts w:cstheme="minorHAnsi"/>
          <w:sz w:val="18"/>
          <w:szCs w:val="18"/>
          <w:lang w:val="en-US"/>
        </w:rPr>
        <w:t>).</w:t>
      </w:r>
    </w:p>
    <w:p w14:paraId="0429516F" w14:textId="77777777" w:rsidR="00DF4CB3" w:rsidRPr="00C709E5" w:rsidRDefault="00DF4CB3" w:rsidP="00DD19D9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09D000D3" w14:textId="459208B3" w:rsidR="00DF4CB3" w:rsidRPr="00C709E5" w:rsidRDefault="00DF4CB3" w:rsidP="00DF4CB3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sz w:val="18"/>
          <w:szCs w:val="18"/>
          <w:lang w:val="en-US"/>
        </w:rPr>
        <w:t>Improving Survival of RR LBCL with the Use of CART Cell Constructs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 (</w:t>
      </w:r>
      <w:hyperlink r:id="rId13" w:history="1">
        <w:r w:rsidRPr="00C709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Neelapu SS et al, Bloo</w:t>
        </w:r>
        <w:r w:rsidRPr="00C709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d</w:t>
        </w:r>
        <w:r w:rsidRPr="00C709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 xml:space="preserve"> Adv 2021</w:t>
        </w:r>
      </w:hyperlink>
      <w:r w:rsidRPr="00C709E5">
        <w:rPr>
          <w:rFonts w:asciiTheme="minorHAnsi" w:hAnsiTheme="minorHAnsi" w:cstheme="minorHAnsi"/>
          <w:sz w:val="18"/>
          <w:szCs w:val="18"/>
          <w:lang w:val="en-US"/>
        </w:rPr>
        <w:t>):</w:t>
      </w:r>
    </w:p>
    <w:p w14:paraId="688ADAB2" w14:textId="77777777" w:rsidR="005B650C" w:rsidRPr="00C709E5" w:rsidRDefault="005B650C" w:rsidP="005B650C">
      <w:pPr>
        <w:pStyle w:val="Standard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A1A1A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color w:val="1A1A1A"/>
          <w:sz w:val="18"/>
          <w:szCs w:val="18"/>
          <w:lang w:val="en-US"/>
        </w:rPr>
        <w:t>Propensity analysis confirmed substantially higher ORR and a 73% reduction in risk for death with axi-cel vs standard salvage regimens.</w:t>
      </w:r>
    </w:p>
    <w:p w14:paraId="31F4C325" w14:textId="77777777" w:rsidR="005B650C" w:rsidRPr="00C709E5" w:rsidRDefault="005B650C" w:rsidP="005B650C">
      <w:pPr>
        <w:pStyle w:val="Standard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A1A1A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color w:val="1A1A1A"/>
          <w:sz w:val="18"/>
          <w:szCs w:val="18"/>
          <w:lang w:val="en-US"/>
        </w:rPr>
        <w:t>This 2-year analysis indicates that axi-cel is associated with durable clinical benefit for patients with refractory LBCL.</w:t>
      </w:r>
    </w:p>
    <w:p w14:paraId="137E63A3" w14:textId="77777777" w:rsidR="005B650C" w:rsidRPr="00C709E5" w:rsidRDefault="005B650C" w:rsidP="00DF4CB3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71D08291" w14:textId="4C2F89C4" w:rsidR="005B650C" w:rsidRPr="00C709E5" w:rsidRDefault="005B650C" w:rsidP="00DF4CB3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Real Life Experience with Axi</w:t>
      </w:r>
      <w:r w:rsid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-</w:t>
      </w: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cel in RR LBCL</w:t>
      </w: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(</w:t>
      </w:r>
      <w:hyperlink r:id="rId14" w:history="1">
        <w:r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Jacobson CA et al, ASCO 2021</w:t>
        </w:r>
      </w:hyperlink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):</w:t>
      </w:r>
    </w:p>
    <w:p w14:paraId="7642C3C3" w14:textId="5BA4EBDC" w:rsidR="005B650C" w:rsidRPr="00C709E5" w:rsidRDefault="005B650C" w:rsidP="00DF4CB3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sz w:val="18"/>
          <w:szCs w:val="18"/>
          <w:lang w:val="en-US"/>
        </w:rPr>
        <w:t>Overall response rate (ORR): 73%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;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Patients with refractory disease at the time of axi-cel infusion had an ORR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of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68%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60F94298" w14:textId="7EC5E63C" w:rsidR="005B650C" w:rsidRPr="00C709E5" w:rsidRDefault="005B650C" w:rsidP="005B650C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Complete remission rate (CR): </w:t>
      </w:r>
      <w:proofErr w:type="gramStart"/>
      <w:r w:rsidRPr="00C709E5">
        <w:rPr>
          <w:rFonts w:asciiTheme="minorHAnsi" w:hAnsiTheme="minorHAnsi" w:cstheme="minorHAnsi"/>
          <w:sz w:val="18"/>
          <w:szCs w:val="18"/>
          <w:lang w:val="en-US"/>
        </w:rPr>
        <w:t>55%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;</w:t>
      </w:r>
      <w:proofErr w:type="gramEnd"/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14:paraId="091E95F8" w14:textId="4E2E3E84" w:rsidR="00E56517" w:rsidRPr="00C709E5" w:rsidRDefault="00E56517" w:rsidP="005B650C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sz w:val="18"/>
          <w:szCs w:val="18"/>
          <w:lang w:val="en-US"/>
        </w:rPr>
        <w:t>Median PFS was 7.75 months (95% Cl 6.14-11.07)</w:t>
      </w:r>
    </w:p>
    <w:p w14:paraId="5F21277E" w14:textId="15F4E8F0" w:rsidR="00E56517" w:rsidRPr="00C709E5" w:rsidRDefault="00E56517" w:rsidP="005B650C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05C008A9" w14:textId="77777777" w:rsidR="00E56517" w:rsidRPr="00C709E5" w:rsidRDefault="00E56517" w:rsidP="005B650C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Real Life Experience with Tisagenlecleucel in RR LBCL</w:t>
      </w: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(</w:t>
      </w:r>
      <w:hyperlink r:id="rId15" w:history="1">
        <w:r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Landsburg D et al, ASH2021</w:t>
        </w:r>
      </w:hyperlink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)</w:t>
      </w:r>
    </w:p>
    <w:p w14:paraId="6F9902B2" w14:textId="7385D7E3" w:rsidR="00E56517" w:rsidRPr="00C709E5" w:rsidRDefault="00E56517" w:rsidP="00F85CB9">
      <w:pPr>
        <w:pStyle w:val="Listenabsatz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Response rates were similar between JULIET-ineligible patients (ORR: 55.7%, CR: 41.6%) and the overall CIBMTR population (57.4%, 42.4%); both reflect the rates seen in JULIET (53.0%, 39.1%)</w:t>
      </w:r>
      <w:r w:rsidRPr="00C709E5">
        <w:rPr>
          <w:rFonts w:cstheme="minorHAnsi"/>
          <w:sz w:val="18"/>
          <w:szCs w:val="18"/>
          <w:lang w:val="en-US"/>
        </w:rPr>
        <w:t>,</w:t>
      </w:r>
    </w:p>
    <w:p w14:paraId="70B81F84" w14:textId="432BDE2C" w:rsidR="00E56517" w:rsidRPr="00C709E5" w:rsidRDefault="00E56517" w:rsidP="00F85CB9">
      <w:pPr>
        <w:pStyle w:val="Listenabsatz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Month 12 PFS rates were similar between JULIET-ineligible patients (34.2%) and the overall CIBMTR population (33.1%); both reflect that seen in JULIET (34.6%)</w:t>
      </w:r>
      <w:r w:rsidR="00F85CB9" w:rsidRPr="00C709E5">
        <w:rPr>
          <w:rFonts w:cstheme="minorHAnsi"/>
          <w:sz w:val="18"/>
          <w:szCs w:val="18"/>
          <w:lang w:val="en-US"/>
        </w:rPr>
        <w:t>.</w:t>
      </w:r>
    </w:p>
    <w:p w14:paraId="04F70638" w14:textId="13B649B8" w:rsidR="00F85CB9" w:rsidRPr="00C709E5" w:rsidRDefault="00F85CB9" w:rsidP="005B650C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5336D43C" w14:textId="6F44F59E" w:rsidR="00F85CB9" w:rsidRPr="00C709E5" w:rsidRDefault="00F85CB9" w:rsidP="005B650C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sz w:val="18"/>
          <w:szCs w:val="18"/>
          <w:lang w:val="en-US"/>
        </w:rPr>
        <w:t>Real Life Experience with Axi-Cel / Tisa-</w:t>
      </w:r>
      <w:proofErr w:type="spellStart"/>
      <w:r w:rsidRPr="00C709E5">
        <w:rPr>
          <w:rFonts w:asciiTheme="minorHAnsi" w:hAnsiTheme="minorHAnsi" w:cstheme="minorHAnsi"/>
          <w:sz w:val="18"/>
          <w:szCs w:val="18"/>
          <w:lang w:val="en-US"/>
        </w:rPr>
        <w:t>Cel</w:t>
      </w:r>
      <w:proofErr w:type="spellEnd"/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 in LBCL in SP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 (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Kwon M, et al, submitted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)</w:t>
      </w:r>
    </w:p>
    <w:p w14:paraId="1840A3AD" w14:textId="77777777" w:rsidR="00186160" w:rsidRPr="00C709E5" w:rsidRDefault="00186160" w:rsidP="00186160">
      <w:pPr>
        <w:pStyle w:val="Listenabsatz"/>
        <w:rPr>
          <w:rFonts w:cstheme="minorHAnsi"/>
          <w:sz w:val="18"/>
          <w:szCs w:val="18"/>
          <w:lang w:val="en-US"/>
        </w:rPr>
      </w:pPr>
    </w:p>
    <w:p w14:paraId="69CD2808" w14:textId="3901B526" w:rsidR="00DF5247" w:rsidRPr="00C709E5" w:rsidRDefault="00F85CB9" w:rsidP="00DF5247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The Importance of </w:t>
      </w:r>
      <w:r w:rsidR="00084431"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Real-World</w:t>
      </w: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Evidence. Identification of Prognostic Factors for Long Term Outcome</w:t>
      </w:r>
      <w:r w:rsidR="00084431"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:</w:t>
      </w:r>
    </w:p>
    <w:p w14:paraId="3A4660F0" w14:textId="33ADBF5F" w:rsidR="00084431" w:rsidRPr="00C709E5" w:rsidRDefault="00AC11DD" w:rsidP="00084431">
      <w:pP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n-US"/>
        </w:rPr>
      </w:pPr>
      <w:hyperlink r:id="rId16" w:history="1">
        <w:r w:rsidRPr="00C709E5">
          <w:rPr>
            <w:rStyle w:val="Hyperlink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Nastoupil Let al, JCO 2020</w:t>
        </w:r>
      </w:hyperlink>
      <w:r w:rsidRPr="00C709E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n-US"/>
        </w:rPr>
        <w:t xml:space="preserve">: </w:t>
      </w:r>
      <w:r w:rsidR="00084431" w:rsidRPr="00C709E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n-US"/>
        </w:rPr>
        <w:t>Kaplan-Meier curves for ECOG PS ≥ 2 and elevated LDH are shown as common covariates that affect PFS and OS (</w:t>
      </w:r>
      <w:hyperlink r:id="rId17" w:tooltip="Open Figure Viewer" w:history="1">
        <w:r w:rsidR="00084431" w:rsidRPr="00C709E5">
          <w:rPr>
            <w:rStyle w:val="Hyperlink"/>
            <w:rFonts w:asciiTheme="minorHAnsi" w:hAnsiTheme="minorHAnsi" w:cstheme="minorHAnsi"/>
            <w:color w:val="0B529F"/>
            <w:sz w:val="18"/>
            <w:szCs w:val="18"/>
            <w:lang w:val="en-US"/>
          </w:rPr>
          <w:t>Figs 3</w:t>
        </w:r>
        <w:r w:rsidR="00084431" w:rsidRPr="00C709E5">
          <w:rPr>
            <w:rStyle w:val="Hyperlink"/>
            <w:rFonts w:asciiTheme="minorHAnsi" w:hAnsiTheme="minorHAnsi" w:cstheme="minorHAnsi"/>
            <w:color w:val="0B529F"/>
            <w:sz w:val="18"/>
            <w:szCs w:val="18"/>
            <w:lang w:val="en-US"/>
          </w:rPr>
          <w:t>A</w:t>
        </w:r>
        <w:r w:rsidR="00084431" w:rsidRPr="00C709E5">
          <w:rPr>
            <w:rStyle w:val="Hyperlink"/>
            <w:rFonts w:asciiTheme="minorHAnsi" w:hAnsiTheme="minorHAnsi" w:cstheme="minorHAnsi"/>
            <w:color w:val="0B529F"/>
            <w:sz w:val="18"/>
            <w:szCs w:val="18"/>
            <w:lang w:val="en-US"/>
          </w:rPr>
          <w:t>-3D</w:t>
        </w:r>
      </w:hyperlink>
      <w:r w:rsidR="00084431" w:rsidRPr="00C709E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n-US"/>
        </w:rPr>
        <w:t>)</w:t>
      </w:r>
      <w:r w:rsidRPr="00C709E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n-US"/>
        </w:rPr>
        <w:t>,</w:t>
      </w:r>
    </w:p>
    <w:p w14:paraId="1ED3A66B" w14:textId="58D8A43D" w:rsidR="00AC11DD" w:rsidRPr="00C709E5" w:rsidRDefault="00AC11DD" w:rsidP="00AC11DD">
      <w:pPr>
        <w:rPr>
          <w:rFonts w:asciiTheme="minorHAnsi" w:hAnsiTheme="minorHAnsi" w:cstheme="minorHAnsi"/>
          <w:color w:val="1A1A1A"/>
          <w:sz w:val="18"/>
          <w:szCs w:val="18"/>
          <w:shd w:val="clear" w:color="auto" w:fill="FFFFFF"/>
          <w:lang w:val="en-US"/>
        </w:rPr>
      </w:pPr>
      <w:hyperlink r:id="rId18" w:history="1">
        <w:r w:rsidRPr="00C709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Neelapu SS et al, Blood 2020</w:t>
        </w:r>
      </w:hyperlink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: </w:t>
      </w:r>
      <w:r w:rsidRPr="00C709E5">
        <w:rPr>
          <w:rFonts w:asciiTheme="minorHAnsi" w:hAnsiTheme="minorHAnsi" w:cstheme="minorHAnsi"/>
          <w:color w:val="1A1A1A"/>
          <w:sz w:val="18"/>
          <w:szCs w:val="18"/>
          <w:shd w:val="clear" w:color="auto" w:fill="FFFFFF"/>
          <w:lang w:val="en-US"/>
        </w:rPr>
        <w:t>PFS in patients ≥65 and &lt;65 years of age</w:t>
      </w:r>
      <w:r w:rsidR="00061E40" w:rsidRPr="00C709E5">
        <w:rPr>
          <w:rFonts w:asciiTheme="minorHAnsi" w:hAnsiTheme="minorHAnsi" w:cstheme="minorHAnsi"/>
          <w:color w:val="1A1A1A"/>
          <w:sz w:val="18"/>
          <w:szCs w:val="18"/>
          <w:shd w:val="clear" w:color="auto" w:fill="FFFFFF"/>
          <w:lang w:val="en-US"/>
        </w:rPr>
        <w:t xml:space="preserve"> (</w:t>
      </w:r>
      <w:hyperlink r:id="rId19" w:history="1">
        <w:r w:rsidR="00061E40" w:rsidRPr="00C709E5">
          <w:rPr>
            <w:rStyle w:val="Hyperlink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Figure</w:t>
        </w:r>
      </w:hyperlink>
      <w:r w:rsidR="00061E40" w:rsidRPr="00C709E5">
        <w:rPr>
          <w:rFonts w:asciiTheme="minorHAnsi" w:hAnsiTheme="minorHAnsi" w:cstheme="minorHAnsi"/>
          <w:color w:val="1A1A1A"/>
          <w:sz w:val="18"/>
          <w:szCs w:val="18"/>
          <w:shd w:val="clear" w:color="auto" w:fill="FFFFFF"/>
          <w:lang w:val="en-US"/>
        </w:rPr>
        <w:t>),</w:t>
      </w:r>
    </w:p>
    <w:p w14:paraId="0A21A3C3" w14:textId="54F0CACE" w:rsidR="00061E40" w:rsidRPr="00C709E5" w:rsidRDefault="00061E40" w:rsidP="00AC11DD">
      <w:pPr>
        <w:rPr>
          <w:rFonts w:asciiTheme="minorHAnsi" w:hAnsiTheme="minorHAnsi" w:cstheme="minorHAnsi"/>
          <w:sz w:val="18"/>
          <w:szCs w:val="18"/>
          <w:lang w:val="en-US"/>
        </w:rPr>
      </w:pPr>
      <w:hyperlink r:id="rId20" w:history="1">
        <w:r w:rsidRPr="00C709E5">
          <w:rPr>
            <w:rStyle w:val="Hyperlink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Nastoupil Let al, JCO 2020</w:t>
        </w:r>
      </w:hyperlink>
      <w:r w:rsidRPr="00C709E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n-US"/>
        </w:rPr>
        <w:t>,</w:t>
      </w:r>
      <w:r w:rsidRPr="00C709E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n-US"/>
        </w:rPr>
        <w:t xml:space="preserve"> </w:t>
      </w:r>
      <w:hyperlink r:id="rId21" w:history="1">
        <w:r w:rsidRPr="00C709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Jacobson CA et al JCO 2020</w:t>
        </w:r>
      </w:hyperlink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: </w:t>
      </w:r>
      <w:r w:rsidR="008E0AE5" w:rsidRPr="00C709E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n-US"/>
        </w:rPr>
        <w:t xml:space="preserve">In comparing a panel of immunomodulatory markers on CAR+/− T cells at time points before and after therapy, identified differences in T-cell activation markers (Ki67, ICOS) </w:t>
      </w:r>
      <w:r w:rsidR="008E0AE5" w:rsidRPr="00C709E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n-US"/>
        </w:rPr>
        <w:t xml:space="preserve">were </w:t>
      </w:r>
      <w:r w:rsidR="008E0AE5" w:rsidRPr="00C709E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n-US"/>
        </w:rPr>
        <w:t>identified that were associated with response. In this small subset, CAR+/− T cells were more highly activated and proliferative in responders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)</w:t>
      </w:r>
      <w:r w:rsidR="008E0AE5" w:rsidRPr="00C709E5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2B937322" w14:textId="3F89235E" w:rsidR="00AC11DD" w:rsidRPr="00C709E5" w:rsidRDefault="003C20A7" w:rsidP="00084431">
      <w:pPr>
        <w:rPr>
          <w:rFonts w:asciiTheme="minorHAnsi" w:hAnsiTheme="minorHAnsi" w:cstheme="minorHAnsi"/>
          <w:sz w:val="18"/>
          <w:szCs w:val="18"/>
          <w:lang w:val="en-US"/>
        </w:rPr>
      </w:pPr>
      <w:hyperlink r:id="rId22" w:history="1">
        <w:r w:rsidRPr="00C709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Vercellino L et al, B</w:t>
        </w:r>
        <w:r w:rsidRPr="00C709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l</w:t>
        </w:r>
        <w:r w:rsidRPr="00C709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ood Adv 2020</w:t>
        </w:r>
      </w:hyperlink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: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Factors: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≥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2 extranodal sites and TMlV &gt;80 ml</w:t>
      </w:r>
    </w:p>
    <w:p w14:paraId="23BEA67B" w14:textId="2CCDC8DD" w:rsidR="003C20A7" w:rsidRPr="00C709E5" w:rsidRDefault="003C20A7" w:rsidP="003C20A7">
      <w:pPr>
        <w:rPr>
          <w:rFonts w:asciiTheme="minorHAnsi" w:hAnsiTheme="minorHAnsi" w:cstheme="minorHAnsi"/>
          <w:sz w:val="18"/>
          <w:szCs w:val="18"/>
          <w:lang w:val="en-US"/>
        </w:rPr>
      </w:pPr>
      <w:hyperlink r:id="rId23" w:history="1">
        <w:r w:rsidRPr="00C709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Kuhn</w:t>
        </w:r>
        <w:r w:rsidRPr="00C709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l</w:t>
        </w:r>
        <w:r w:rsidRPr="00C709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 xml:space="preserve"> A et al, Blood Adv 2022</w:t>
        </w:r>
      </w:hyperlink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: </w:t>
      </w:r>
      <w:r w:rsidRPr="00C709E5">
        <w:rPr>
          <w:rFonts w:asciiTheme="minorHAnsi" w:hAnsiTheme="minorHAnsi" w:cstheme="minorHAnsi"/>
          <w:color w:val="1A1A1A"/>
          <w:sz w:val="18"/>
          <w:szCs w:val="18"/>
          <w:shd w:val="clear" w:color="auto" w:fill="FFFFFF"/>
          <w:lang w:val="en-US"/>
        </w:rPr>
        <w:t>The</w:t>
      </w:r>
      <w:r w:rsidRPr="00C709E5">
        <w:rPr>
          <w:rFonts w:asciiTheme="minorHAnsi" w:hAnsiTheme="minorHAnsi" w:cstheme="minorHAnsi"/>
          <w:color w:val="1A1A1A"/>
          <w:sz w:val="18"/>
          <w:szCs w:val="18"/>
          <w:shd w:val="clear" w:color="auto" w:fill="FFFFFF"/>
          <w:lang w:val="en-US"/>
        </w:rPr>
        <w:t xml:space="preserve"> results indicate that early FDG-PET response using Deauville criteria may predict the risk of CAR-T failure and be used to </w:t>
      </w:r>
      <w:proofErr w:type="gramStart"/>
      <w:r w:rsidRPr="00C709E5">
        <w:rPr>
          <w:rFonts w:asciiTheme="minorHAnsi" w:hAnsiTheme="minorHAnsi" w:cstheme="minorHAnsi"/>
          <w:color w:val="1A1A1A"/>
          <w:sz w:val="18"/>
          <w:szCs w:val="18"/>
          <w:shd w:val="clear" w:color="auto" w:fill="FFFFFF"/>
          <w:lang w:val="en-US"/>
        </w:rPr>
        <w:t>guide post</w:t>
      </w:r>
      <w:proofErr w:type="gramEnd"/>
      <w:r w:rsidRPr="00C709E5">
        <w:rPr>
          <w:rFonts w:asciiTheme="minorHAnsi" w:hAnsiTheme="minorHAnsi" w:cstheme="minorHAnsi"/>
          <w:color w:val="1A1A1A"/>
          <w:sz w:val="18"/>
          <w:szCs w:val="18"/>
          <w:shd w:val="clear" w:color="auto" w:fill="FFFFFF"/>
          <w:lang w:val="en-US"/>
        </w:rPr>
        <w:t>–CAR-T management. </w:t>
      </w:r>
    </w:p>
    <w:p w14:paraId="3D468EA4" w14:textId="640570E8" w:rsidR="001C0F4E" w:rsidRPr="00C709E5" w:rsidRDefault="001C0F4E" w:rsidP="00DF5247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1D193CD6" w14:textId="11956D39" w:rsidR="003C20A7" w:rsidRPr="00C709E5" w:rsidRDefault="001B54FD" w:rsidP="00DF5247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Moving CART Cells to 2nd Line Tx for Primary Refractory and Early Relapsed DLBCL. ZUMA-7</w:t>
      </w:r>
      <w:r w:rsidR="00AB41A2"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(</w:t>
      </w:r>
      <w:hyperlink r:id="rId24" w:history="1">
        <w:r w:rsidR="00AB41A2"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Locke F</w:t>
        </w:r>
        <w:r w:rsidR="00AB41A2"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 xml:space="preserve"> </w:t>
        </w:r>
        <w:r w:rsidR="00AB41A2"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et</w:t>
        </w:r>
        <w:r w:rsidR="00AB41A2"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 xml:space="preserve"> </w:t>
        </w:r>
        <w:r w:rsidR="00AB41A2"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al, ASH2021</w:t>
        </w:r>
      </w:hyperlink>
      <w:r w:rsidR="00AB41A2"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)</w:t>
      </w: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:</w:t>
      </w:r>
    </w:p>
    <w:p w14:paraId="1EE224DA" w14:textId="15F9F01B" w:rsidR="001B54FD" w:rsidRPr="00C709E5" w:rsidRDefault="00AB41A2" w:rsidP="00DF5247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sz w:val="18"/>
          <w:szCs w:val="18"/>
          <w:lang w:val="en-US"/>
        </w:rPr>
        <w:t>Primary EFS Endpoint: Axi-cel is Superior to SOC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: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HR 0.398 (95% Cl, 0.308-0.514); P&lt;0.0001</w:t>
      </w:r>
    </w:p>
    <w:p w14:paraId="307CFC53" w14:textId="2298196A" w:rsidR="00AB41A2" w:rsidRPr="00C709E5" w:rsidRDefault="00AB41A2" w:rsidP="00AB41A2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sz w:val="18"/>
          <w:szCs w:val="18"/>
          <w:lang w:val="en-US"/>
        </w:rPr>
        <w:t>Median EFS (95% Cl)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8.3 (4.5-15.8)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vs.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2.0 (1.6-2.8)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months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,</w:t>
      </w:r>
    </w:p>
    <w:p w14:paraId="4013AC55" w14:textId="319B705A" w:rsidR="00AB41A2" w:rsidRPr="00C709E5" w:rsidRDefault="00AB41A2" w:rsidP="00AB41A2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sz w:val="18"/>
          <w:szCs w:val="18"/>
          <w:lang w:val="en-US"/>
        </w:rPr>
        <w:t>24-mo EFS Rate (95% Cl) 40.5% (33.2-47.7) 16.3% (11.1-22.2)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3331E9FD" w14:textId="1CEA58B8" w:rsidR="00AB41A2" w:rsidRPr="00C709E5" w:rsidRDefault="00AB41A2" w:rsidP="00AB41A2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655A3B18" w14:textId="52B288F7" w:rsidR="00AB41A2" w:rsidRPr="00C709E5" w:rsidRDefault="00AB41A2" w:rsidP="00AB41A2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Moving CART Cells to 2nd Line Tx for Primary Refractory and Early Relapsed DLBCL. TRANSFORM</w:t>
      </w: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(</w:t>
      </w:r>
      <w:proofErr w:type="spellStart"/>
      <w:r w:rsidR="00CA69FC"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fldChar w:fldCharType="begin"/>
      </w:r>
      <w:r w:rsidR="00CA69FC"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instrText xml:space="preserve"> HYPERLINK "https://ash.confex.com/ash/2021/webprogram/Paper147913.html" </w:instrText>
      </w:r>
      <w:r w:rsidR="00CA69FC"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</w:r>
      <w:r w:rsidR="00CA69FC"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fldChar w:fldCharType="separate"/>
      </w:r>
      <w:r w:rsidRPr="00C709E5">
        <w:rPr>
          <w:rStyle w:val="Hyperlink"/>
          <w:rFonts w:asciiTheme="minorHAnsi" w:hAnsiTheme="minorHAnsi" w:cstheme="minorHAnsi"/>
          <w:b/>
          <w:bCs/>
          <w:sz w:val="18"/>
          <w:szCs w:val="18"/>
          <w:lang w:val="en-US"/>
        </w:rPr>
        <w:t>Kamdar</w:t>
      </w:r>
      <w:proofErr w:type="spellEnd"/>
      <w:r w:rsidRPr="00C709E5">
        <w:rPr>
          <w:rStyle w:val="Hyperlink"/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C709E5">
        <w:rPr>
          <w:rStyle w:val="Hyperlink"/>
          <w:rFonts w:asciiTheme="minorHAnsi" w:hAnsiTheme="minorHAnsi" w:cstheme="minorHAnsi"/>
          <w:b/>
          <w:bCs/>
          <w:sz w:val="18"/>
          <w:szCs w:val="18"/>
          <w:lang w:val="en-US"/>
        </w:rPr>
        <w:t>Met al</w:t>
      </w:r>
      <w:proofErr w:type="spellEnd"/>
      <w:r w:rsidRPr="00C709E5">
        <w:rPr>
          <w:rStyle w:val="Hyperlink"/>
          <w:rFonts w:asciiTheme="minorHAnsi" w:hAnsiTheme="minorHAnsi" w:cstheme="minorHAnsi"/>
          <w:b/>
          <w:bCs/>
          <w:sz w:val="18"/>
          <w:szCs w:val="18"/>
          <w:lang w:val="en-US"/>
        </w:rPr>
        <w:t>, ASH2021</w:t>
      </w:r>
      <w:r w:rsidR="00CA69FC"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fldChar w:fldCharType="end"/>
      </w: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):</w:t>
      </w:r>
    </w:p>
    <w:p w14:paraId="263D517C" w14:textId="55390421" w:rsidR="00CA69FC" w:rsidRPr="00C709E5" w:rsidRDefault="00CA69FC" w:rsidP="00CA69FC">
      <w:pPr>
        <w:pStyle w:val="Listenabsatz"/>
        <w:numPr>
          <w:ilvl w:val="0"/>
          <w:numId w:val="8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SOC m</w:t>
      </w:r>
      <w:r w:rsidRPr="00C709E5">
        <w:rPr>
          <w:rFonts w:cstheme="minorHAnsi"/>
          <w:sz w:val="18"/>
          <w:szCs w:val="18"/>
          <w:lang w:val="en-US"/>
        </w:rPr>
        <w:t>ed</w:t>
      </w:r>
      <w:r w:rsidRPr="00C709E5">
        <w:rPr>
          <w:rFonts w:cstheme="minorHAnsi"/>
          <w:sz w:val="18"/>
          <w:szCs w:val="18"/>
          <w:lang w:val="en-US"/>
        </w:rPr>
        <w:t>ian EFS: 2.3 months</w:t>
      </w:r>
      <w:r w:rsidRPr="00C709E5">
        <w:rPr>
          <w:rFonts w:cstheme="minorHAnsi"/>
          <w:sz w:val="18"/>
          <w:szCs w:val="18"/>
          <w:lang w:val="en-US"/>
        </w:rPr>
        <w:t>,</w:t>
      </w:r>
      <w:r w:rsidRPr="00C709E5">
        <w:rPr>
          <w:rFonts w:cstheme="minorHAnsi"/>
          <w:sz w:val="18"/>
          <w:szCs w:val="18"/>
          <w:lang w:val="en-US"/>
        </w:rPr>
        <w:t xml:space="preserve"> 95</w:t>
      </w:r>
      <w:r w:rsidRPr="00C709E5">
        <w:rPr>
          <w:rFonts w:cstheme="minorHAnsi"/>
          <w:sz w:val="18"/>
          <w:szCs w:val="18"/>
          <w:lang w:val="en-US"/>
        </w:rPr>
        <w:t>%</w:t>
      </w:r>
      <w:r w:rsidRPr="00C709E5">
        <w:rPr>
          <w:rFonts w:cstheme="minorHAnsi"/>
          <w:sz w:val="18"/>
          <w:szCs w:val="18"/>
          <w:lang w:val="en-US"/>
        </w:rPr>
        <w:t xml:space="preserve"> Cl, 2.2-4.3</w:t>
      </w:r>
    </w:p>
    <w:p w14:paraId="5FF849D5" w14:textId="0B633C14" w:rsidR="00AB41A2" w:rsidRPr="00C709E5" w:rsidRDefault="00CA69FC" w:rsidP="00CA69FC">
      <w:pPr>
        <w:pStyle w:val="Listenabsatz"/>
        <w:numPr>
          <w:ilvl w:val="0"/>
          <w:numId w:val="8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Liso-</w:t>
      </w:r>
      <w:r w:rsidRPr="00C709E5">
        <w:rPr>
          <w:rFonts w:cstheme="minorHAnsi"/>
          <w:sz w:val="18"/>
          <w:szCs w:val="18"/>
          <w:lang w:val="en-US"/>
        </w:rPr>
        <w:t>cel</w:t>
      </w:r>
      <w:r w:rsidRPr="00C709E5">
        <w:rPr>
          <w:rFonts w:cstheme="minorHAnsi"/>
          <w:sz w:val="18"/>
          <w:szCs w:val="18"/>
          <w:lang w:val="en-US"/>
        </w:rPr>
        <w:t xml:space="preserve"> </w:t>
      </w:r>
      <w:r w:rsidRPr="00C709E5">
        <w:rPr>
          <w:rFonts w:cstheme="minorHAnsi"/>
          <w:sz w:val="18"/>
          <w:szCs w:val="18"/>
          <w:lang w:val="en-US"/>
        </w:rPr>
        <w:t>median</w:t>
      </w:r>
      <w:r w:rsidRPr="00C709E5">
        <w:rPr>
          <w:rFonts w:cstheme="minorHAnsi"/>
          <w:sz w:val="18"/>
          <w:szCs w:val="18"/>
          <w:lang w:val="en-US"/>
        </w:rPr>
        <w:t xml:space="preserve"> EFS: 10.1 months</w:t>
      </w:r>
      <w:r w:rsidRPr="00C709E5">
        <w:rPr>
          <w:rFonts w:cstheme="minorHAnsi"/>
          <w:sz w:val="18"/>
          <w:szCs w:val="18"/>
          <w:lang w:val="en-US"/>
        </w:rPr>
        <w:t xml:space="preserve">, </w:t>
      </w:r>
      <w:r w:rsidRPr="00C709E5">
        <w:rPr>
          <w:rFonts w:cstheme="minorHAnsi"/>
          <w:sz w:val="18"/>
          <w:szCs w:val="18"/>
          <w:lang w:val="en-US"/>
        </w:rPr>
        <w:t xml:space="preserve">95% Cl, </w:t>
      </w:r>
      <w:r w:rsidRPr="00C709E5">
        <w:rPr>
          <w:rFonts w:cstheme="minorHAnsi"/>
          <w:sz w:val="18"/>
          <w:szCs w:val="18"/>
          <w:lang w:val="en-US"/>
        </w:rPr>
        <w:t>6</w:t>
      </w:r>
      <w:r w:rsidRPr="00C709E5">
        <w:rPr>
          <w:rFonts w:cstheme="minorHAnsi"/>
          <w:sz w:val="18"/>
          <w:szCs w:val="18"/>
          <w:lang w:val="en-US"/>
        </w:rPr>
        <w:t>.</w:t>
      </w:r>
      <w:r w:rsidRPr="00C709E5">
        <w:rPr>
          <w:rFonts w:cstheme="minorHAnsi"/>
          <w:sz w:val="18"/>
          <w:szCs w:val="18"/>
          <w:lang w:val="en-US"/>
        </w:rPr>
        <w:t>1</w:t>
      </w:r>
      <w:r w:rsidRPr="00C709E5">
        <w:rPr>
          <w:rFonts w:cstheme="minorHAnsi"/>
          <w:sz w:val="18"/>
          <w:szCs w:val="18"/>
          <w:lang w:val="en-US"/>
        </w:rPr>
        <w:t>-</w:t>
      </w:r>
      <w:r w:rsidRPr="00C709E5">
        <w:rPr>
          <w:rFonts w:cstheme="minorHAnsi"/>
          <w:sz w:val="18"/>
          <w:szCs w:val="18"/>
          <w:lang w:val="en-US"/>
        </w:rPr>
        <w:t>NR</w:t>
      </w:r>
    </w:p>
    <w:p w14:paraId="4B348CA4" w14:textId="0A30AC95" w:rsidR="00AB41A2" w:rsidRPr="00C709E5" w:rsidRDefault="00AB41A2" w:rsidP="00AB41A2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08598A5A" w14:textId="0178F1E3" w:rsidR="00CA69FC" w:rsidRPr="00C709E5" w:rsidRDefault="00CA69FC" w:rsidP="00AB41A2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ZUMA-12. Testing the Role of Axicabtagene as First Line Therapy in Patients with High Risk DLBCL</w:t>
      </w: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(</w:t>
      </w:r>
      <w:hyperlink r:id="rId25" w:history="1">
        <w:r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Neelapu SS et al. ASH 2021. Abstract 739</w:t>
        </w:r>
      </w:hyperlink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):</w:t>
      </w:r>
    </w:p>
    <w:p w14:paraId="76FA803A" w14:textId="0316310D" w:rsidR="00B53C17" w:rsidRPr="00C709E5" w:rsidRDefault="00B53C17" w:rsidP="00B53C17">
      <w:pPr>
        <w:rPr>
          <w:rFonts w:asciiTheme="minorHAnsi" w:hAnsiTheme="minorHAnsi" w:cstheme="minorHAnsi"/>
          <w:color w:val="4F4F4F"/>
          <w:sz w:val="18"/>
          <w:szCs w:val="18"/>
          <w:shd w:val="clear" w:color="auto" w:fill="FFFFFF"/>
          <w:lang w:val="en-US"/>
        </w:rPr>
      </w:pPr>
      <w:r w:rsidRPr="00B53C17">
        <w:rPr>
          <w:rFonts w:asciiTheme="minorHAnsi" w:hAnsiTheme="minorHAnsi" w:cstheme="minorHAnsi"/>
          <w:color w:val="4F4F4F"/>
          <w:sz w:val="18"/>
          <w:szCs w:val="18"/>
          <w:shd w:val="clear" w:color="auto" w:fill="FFFFFF"/>
          <w:lang w:val="en-US"/>
        </w:rPr>
        <w:t>With 15.9 months of median follow-up, responses were durable as medians for DOR, EFS, and PFS were not yet reached and over 70% of patients remained in response at data cutoff.</w:t>
      </w:r>
    </w:p>
    <w:p w14:paraId="05647C7E" w14:textId="7B08AD29" w:rsidR="00B53C17" w:rsidRPr="00C709E5" w:rsidRDefault="00B53C17" w:rsidP="00B53C17">
      <w:pPr>
        <w:rPr>
          <w:rFonts w:asciiTheme="minorHAnsi" w:hAnsiTheme="minorHAnsi" w:cstheme="minorHAnsi"/>
          <w:color w:val="4F4F4F"/>
          <w:sz w:val="18"/>
          <w:szCs w:val="18"/>
          <w:shd w:val="clear" w:color="auto" w:fill="FFFFFF"/>
          <w:lang w:val="en-US"/>
        </w:rPr>
      </w:pPr>
    </w:p>
    <w:p w14:paraId="4F38B899" w14:textId="77777777" w:rsidR="00B53C17" w:rsidRPr="00C709E5" w:rsidRDefault="00B53C17" w:rsidP="00B53C17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We Do Have New Indications!! </w:t>
      </w:r>
    </w:p>
    <w:p w14:paraId="16E8085B" w14:textId="1BB8502E" w:rsidR="00B53C17" w:rsidRPr="00C709E5" w:rsidRDefault="00B53C17" w:rsidP="00B53C1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709E5">
        <w:rPr>
          <w:rFonts w:asciiTheme="minorHAnsi" w:hAnsiTheme="minorHAnsi" w:cstheme="minorHAnsi"/>
          <w:b/>
          <w:bCs/>
          <w:sz w:val="18"/>
          <w:szCs w:val="18"/>
        </w:rPr>
        <w:t>ZUMA-2</w:t>
      </w:r>
      <w:r w:rsidR="0049706E" w:rsidRPr="00C709E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C709E5">
        <w:rPr>
          <w:rFonts w:asciiTheme="minorHAnsi" w:hAnsiTheme="minorHAnsi" w:cstheme="minorHAnsi"/>
          <w:b/>
          <w:bCs/>
          <w:sz w:val="18"/>
          <w:szCs w:val="18"/>
        </w:rPr>
        <w:t>(</w:t>
      </w:r>
      <w:hyperlink r:id="rId26" w:history="1">
        <w:r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Wang M</w:t>
        </w:r>
        <w:r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 xml:space="preserve"> </w:t>
        </w:r>
        <w:r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et al, NEJM 2020</w:t>
        </w:r>
      </w:hyperlink>
      <w:r w:rsidRPr="00C709E5">
        <w:rPr>
          <w:rFonts w:asciiTheme="minorHAnsi" w:hAnsiTheme="minorHAnsi" w:cstheme="minorHAnsi"/>
          <w:b/>
          <w:bCs/>
          <w:sz w:val="18"/>
          <w:szCs w:val="18"/>
        </w:rPr>
        <w:t>):</w:t>
      </w:r>
    </w:p>
    <w:p w14:paraId="0950770B" w14:textId="77777777" w:rsidR="00B53C17" w:rsidRPr="00B53C17" w:rsidRDefault="00B53C17" w:rsidP="00B53C17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B53C17">
        <w:rPr>
          <w:rFonts w:asciiTheme="minorHAnsi" w:hAnsiTheme="minorHAnsi" w:cstheme="minorHAnsi"/>
          <w:color w:val="4D4D4D"/>
          <w:sz w:val="18"/>
          <w:szCs w:val="18"/>
          <w:shd w:val="clear" w:color="auto" w:fill="FFFFFF"/>
          <w:lang w:val="en-US"/>
        </w:rPr>
        <w:t xml:space="preserve">KTE-X19 induced durable remissions in </w:t>
      </w:r>
      <w:proofErr w:type="gramStart"/>
      <w:r w:rsidRPr="00B53C17">
        <w:rPr>
          <w:rFonts w:asciiTheme="minorHAnsi" w:hAnsiTheme="minorHAnsi" w:cstheme="minorHAnsi"/>
          <w:color w:val="4D4D4D"/>
          <w:sz w:val="18"/>
          <w:szCs w:val="18"/>
          <w:shd w:val="clear" w:color="auto" w:fill="FFFFFF"/>
          <w:lang w:val="en-US"/>
        </w:rPr>
        <w:t>a majority of</w:t>
      </w:r>
      <w:proofErr w:type="gramEnd"/>
      <w:r w:rsidRPr="00B53C17">
        <w:rPr>
          <w:rFonts w:asciiTheme="minorHAnsi" w:hAnsiTheme="minorHAnsi" w:cstheme="minorHAnsi"/>
          <w:color w:val="4D4D4D"/>
          <w:sz w:val="18"/>
          <w:szCs w:val="18"/>
          <w:shd w:val="clear" w:color="auto" w:fill="FFFFFF"/>
          <w:lang w:val="en-US"/>
        </w:rPr>
        <w:t xml:space="preserve"> patients with relapsed or refractory mantle-cell lymphoma.</w:t>
      </w:r>
    </w:p>
    <w:p w14:paraId="6060CCEB" w14:textId="6A747705" w:rsidR="0049706E" w:rsidRPr="00C709E5" w:rsidRDefault="00445423" w:rsidP="00B53C17">
      <w:pPr>
        <w:rPr>
          <w:rFonts w:asciiTheme="minorHAnsi" w:hAnsiTheme="minorHAnsi" w:cstheme="minorHAnsi"/>
          <w:sz w:val="18"/>
          <w:szCs w:val="18"/>
          <w:lang w:val="en-US"/>
        </w:rPr>
      </w:pPr>
      <w:hyperlink r:id="rId27" w:history="1">
        <w:r w:rsidR="0049706E"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Brexucabtagene Autoleucel</w:t>
        </w:r>
      </w:hyperlink>
      <w:r w:rsidR="0049706E"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in RR MCL</w:t>
      </w: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: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analysis reveals nearly identical response and toxicity rates compared to those reported on ZUMA-2.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T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hese results corroborate the efficacy of brexu-cel in a population of older adults with high-risk disease features.</w:t>
      </w:r>
    </w:p>
    <w:p w14:paraId="1428D9E3" w14:textId="7975696F" w:rsidR="00B53C17" w:rsidRPr="00B53C17" w:rsidRDefault="0049706E" w:rsidP="00B53C17">
      <w:pPr>
        <w:rPr>
          <w:rFonts w:asciiTheme="minorHAnsi" w:hAnsiTheme="minorHAnsi" w:cstheme="minorHAnsi"/>
          <w:sz w:val="18"/>
          <w:szCs w:val="18"/>
          <w:lang w:val="en-US"/>
        </w:rPr>
      </w:pPr>
      <w:hyperlink r:id="rId28" w:history="1">
        <w:r w:rsidR="00B53C17"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ZUMA-5</w:t>
        </w:r>
      </w:hyperlink>
      <w:r w:rsidR="00B53C17"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for RR FL</w:t>
      </w:r>
      <w:r w:rsidR="00445423"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: </w:t>
      </w:r>
      <w:r w:rsidR="00445423" w:rsidRPr="00C709E5">
        <w:rPr>
          <w:rFonts w:asciiTheme="minorHAnsi" w:hAnsiTheme="minorHAnsi" w:cstheme="minorHAnsi"/>
          <w:color w:val="505050"/>
          <w:sz w:val="18"/>
          <w:szCs w:val="18"/>
          <w:shd w:val="clear" w:color="auto" w:fill="FFFFFF"/>
          <w:lang w:val="en-US"/>
        </w:rPr>
        <w:t>high rates of durable responses and had a manageable safety profile in patients with relapsed or refractory indolent non-Hodgkin lymphoma.</w:t>
      </w:r>
    </w:p>
    <w:p w14:paraId="51E41A60" w14:textId="7C2E2FE9" w:rsidR="00CA69FC" w:rsidRPr="00C709E5" w:rsidRDefault="00445423" w:rsidP="00AB41A2">
      <w:pPr>
        <w:rPr>
          <w:rFonts w:asciiTheme="minorHAnsi" w:hAnsiTheme="minorHAnsi" w:cstheme="minorHAnsi"/>
          <w:sz w:val="18"/>
          <w:szCs w:val="18"/>
          <w:lang w:val="en-US"/>
        </w:rPr>
      </w:pPr>
      <w:hyperlink r:id="rId29" w:history="1">
        <w:r w:rsidR="0049706E" w:rsidRPr="00C709E5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en-US"/>
          </w:rPr>
          <w:t>ELARA</w:t>
        </w:r>
      </w:hyperlink>
      <w:r w:rsidR="0049706E"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 for RR FL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 xml:space="preserve">: </w:t>
      </w:r>
      <w:r w:rsidRPr="00C709E5">
        <w:rPr>
          <w:rFonts w:asciiTheme="minorHAnsi" w:hAnsiTheme="minorHAnsi" w:cstheme="minorHAnsi"/>
          <w:sz w:val="18"/>
          <w:szCs w:val="18"/>
          <w:lang w:val="en-US"/>
        </w:rPr>
        <w:t>tisagenlecleucel produced high ORR and CRR and was associated with durable response and promising 12-mo PFS in pts with r/r FL and 2+ prior lines of therapy.</w:t>
      </w:r>
    </w:p>
    <w:p w14:paraId="38655EB9" w14:textId="77777777" w:rsidR="0049706E" w:rsidRPr="00C709E5" w:rsidRDefault="0049706E" w:rsidP="00AB41A2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2A80D8A8" w14:textId="63BD9BF0" w:rsidR="001C0F4E" w:rsidRPr="00C709E5" w:rsidRDefault="001C0F4E" w:rsidP="00DF5247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709E5">
        <w:rPr>
          <w:rFonts w:asciiTheme="minorHAnsi" w:hAnsiTheme="minorHAnsi" w:cstheme="minorHAnsi"/>
          <w:b/>
          <w:bCs/>
          <w:sz w:val="18"/>
          <w:szCs w:val="18"/>
          <w:lang w:val="en-US"/>
        </w:rPr>
        <w:t>CONCLUSIONS</w:t>
      </w:r>
    </w:p>
    <w:p w14:paraId="42EBA98A" w14:textId="7C142711" w:rsidR="001C0F4E" w:rsidRPr="00C709E5" w:rsidRDefault="001C0F4E" w:rsidP="00C709E5">
      <w:pPr>
        <w:pStyle w:val="Listenabsatz"/>
        <w:numPr>
          <w:ilvl w:val="0"/>
          <w:numId w:val="9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 xml:space="preserve">The introduction of CART cell therapy has revolutionized </w:t>
      </w:r>
      <w:proofErr w:type="spellStart"/>
      <w:r w:rsidRPr="00C709E5">
        <w:rPr>
          <w:rFonts w:cstheme="minorHAnsi"/>
          <w:sz w:val="18"/>
          <w:szCs w:val="18"/>
          <w:lang w:val="en-US"/>
        </w:rPr>
        <w:t>th</w:t>
      </w:r>
      <w:proofErr w:type="spellEnd"/>
      <w:r w:rsidRPr="00C709E5">
        <w:rPr>
          <w:rFonts w:cstheme="minorHAnsi"/>
          <w:sz w:val="18"/>
          <w:szCs w:val="18"/>
          <w:lang w:val="en-US"/>
        </w:rPr>
        <w:t xml:space="preserve"> of patients with B-Cell NHL</w:t>
      </w:r>
    </w:p>
    <w:p w14:paraId="2C2BB20F" w14:textId="62908206" w:rsidR="001C0F4E" w:rsidRPr="00C709E5" w:rsidRDefault="001C0F4E" w:rsidP="00C709E5">
      <w:pPr>
        <w:pStyle w:val="Listenabsatz"/>
        <w:numPr>
          <w:ilvl w:val="0"/>
          <w:numId w:val="9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Excellent results in phase II pivotal prospective clinical tria</w:t>
      </w:r>
      <w:r w:rsidRPr="00C709E5">
        <w:rPr>
          <w:rFonts w:cstheme="minorHAnsi"/>
          <w:sz w:val="18"/>
          <w:szCs w:val="18"/>
          <w:lang w:val="en-US"/>
        </w:rPr>
        <w:t>ls</w:t>
      </w:r>
    </w:p>
    <w:p w14:paraId="5CD90C26" w14:textId="425E281D" w:rsidR="001C0F4E" w:rsidRPr="00C709E5" w:rsidRDefault="001C0F4E" w:rsidP="00C709E5">
      <w:pPr>
        <w:pStyle w:val="Listenabsatz"/>
        <w:numPr>
          <w:ilvl w:val="0"/>
          <w:numId w:val="9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Real world data in both EU and US replicate results of PC</w:t>
      </w:r>
      <w:r w:rsidRPr="00C709E5">
        <w:rPr>
          <w:rFonts w:cstheme="minorHAnsi"/>
          <w:sz w:val="18"/>
          <w:szCs w:val="18"/>
          <w:lang w:val="en-US"/>
        </w:rPr>
        <w:t>T</w:t>
      </w:r>
    </w:p>
    <w:p w14:paraId="3135B235" w14:textId="14B263DB" w:rsidR="001C0F4E" w:rsidRPr="00C709E5" w:rsidRDefault="001C0F4E" w:rsidP="00C709E5">
      <w:pPr>
        <w:pStyle w:val="Listenabsatz"/>
        <w:numPr>
          <w:ilvl w:val="0"/>
          <w:numId w:val="9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Identification of prognostic factors</w:t>
      </w:r>
    </w:p>
    <w:p w14:paraId="1AAD833B" w14:textId="000083F5" w:rsidR="001C0F4E" w:rsidRPr="00C709E5" w:rsidRDefault="001C0F4E" w:rsidP="00C709E5">
      <w:pPr>
        <w:pStyle w:val="Listenabsatz"/>
        <w:numPr>
          <w:ilvl w:val="0"/>
          <w:numId w:val="9"/>
        </w:numPr>
        <w:rPr>
          <w:rFonts w:cstheme="minorHAnsi"/>
          <w:sz w:val="18"/>
          <w:szCs w:val="18"/>
          <w:lang w:val="en-US"/>
        </w:rPr>
      </w:pPr>
      <w:r w:rsidRPr="00C709E5">
        <w:rPr>
          <w:rFonts w:cstheme="minorHAnsi"/>
          <w:sz w:val="18"/>
          <w:szCs w:val="18"/>
          <w:lang w:val="en-US"/>
        </w:rPr>
        <w:t>New indications (diseases, early stages) will be coming so</w:t>
      </w:r>
      <w:r w:rsidRPr="00C709E5">
        <w:rPr>
          <w:rFonts w:cstheme="minorHAnsi"/>
          <w:sz w:val="18"/>
          <w:szCs w:val="18"/>
          <w:lang w:val="en-US"/>
        </w:rPr>
        <w:t>on</w:t>
      </w:r>
    </w:p>
    <w:sectPr w:rsidR="001C0F4E" w:rsidRPr="00C70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F28"/>
    <w:multiLevelType w:val="hybridMultilevel"/>
    <w:tmpl w:val="D922A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5A0"/>
    <w:multiLevelType w:val="hybridMultilevel"/>
    <w:tmpl w:val="82825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50672"/>
    <w:multiLevelType w:val="hybridMultilevel"/>
    <w:tmpl w:val="C7187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92B82"/>
    <w:multiLevelType w:val="hybridMultilevel"/>
    <w:tmpl w:val="A8960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76EE9"/>
    <w:multiLevelType w:val="hybridMultilevel"/>
    <w:tmpl w:val="6D1EB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14FAA"/>
    <w:multiLevelType w:val="hybridMultilevel"/>
    <w:tmpl w:val="033C8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33E44"/>
    <w:multiLevelType w:val="hybridMultilevel"/>
    <w:tmpl w:val="024A3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60F76"/>
    <w:multiLevelType w:val="multilevel"/>
    <w:tmpl w:val="B0E0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46A0E"/>
    <w:multiLevelType w:val="hybridMultilevel"/>
    <w:tmpl w:val="B9B28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49"/>
    <w:rsid w:val="00061E40"/>
    <w:rsid w:val="00084431"/>
    <w:rsid w:val="00186160"/>
    <w:rsid w:val="001B54FD"/>
    <w:rsid w:val="001C0F4E"/>
    <w:rsid w:val="003C20A7"/>
    <w:rsid w:val="00445423"/>
    <w:rsid w:val="0049706E"/>
    <w:rsid w:val="00526EB2"/>
    <w:rsid w:val="005B650C"/>
    <w:rsid w:val="007D112B"/>
    <w:rsid w:val="007E2249"/>
    <w:rsid w:val="0081642B"/>
    <w:rsid w:val="008E0AE5"/>
    <w:rsid w:val="00990FE0"/>
    <w:rsid w:val="0099481C"/>
    <w:rsid w:val="009D4D8A"/>
    <w:rsid w:val="00AB41A2"/>
    <w:rsid w:val="00AC11DD"/>
    <w:rsid w:val="00B53C17"/>
    <w:rsid w:val="00C709E5"/>
    <w:rsid w:val="00CA69FC"/>
    <w:rsid w:val="00D23003"/>
    <w:rsid w:val="00D31281"/>
    <w:rsid w:val="00DD19D9"/>
    <w:rsid w:val="00DF4CB3"/>
    <w:rsid w:val="00DF5247"/>
    <w:rsid w:val="00E56517"/>
    <w:rsid w:val="00EC4FF7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B870AA8"/>
  <w15:chartTrackingRefBased/>
  <w15:docId w15:val="{40935A7F-807C-CD4D-B42B-BAB76454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42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30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300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481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F4CB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B650C"/>
    <w:pPr>
      <w:spacing w:before="100" w:beforeAutospacing="1" w:after="100" w:afterAutospacing="1"/>
    </w:pPr>
  </w:style>
  <w:style w:type="character" w:customStyle="1" w:styleId="figure">
    <w:name w:val="figure"/>
    <w:basedOn w:val="Absatz-Standardschriftart"/>
    <w:rsid w:val="00084431"/>
  </w:style>
  <w:style w:type="character" w:customStyle="1" w:styleId="apple-converted-space">
    <w:name w:val="apple-converted-space"/>
    <w:basedOn w:val="Absatz-Standardschriftart"/>
    <w:rsid w:val="003C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jm.org/doi/full/10.1056/nejmoa1804980" TargetMode="External"/><Relationship Id="rId13" Type="http://schemas.openxmlformats.org/officeDocument/2006/relationships/hyperlink" Target="https://ashpublications.org/bloodadvances/article/5/20/4149/476779/Comparison-of-2-year-outcomes-with-CAR-T-cells" TargetMode="External"/><Relationship Id="rId18" Type="http://schemas.openxmlformats.org/officeDocument/2006/relationships/hyperlink" Target="https://ashpublications.org/blood/article/135/23/2106/452706/Outcomes-of-older-patients-in-ZUMA-1-a-pivotal" TargetMode="External"/><Relationship Id="rId26" Type="http://schemas.openxmlformats.org/officeDocument/2006/relationships/hyperlink" Target="https://www.nejm.org/doi/full/10.1056/NEJMoa19143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copubs.org/doi/full/10.1200/JCO.19.02103" TargetMode="External"/><Relationship Id="rId7" Type="http://schemas.openxmlformats.org/officeDocument/2006/relationships/hyperlink" Target="https://www.nejm.org/doi/full/10.1056/nejmoa1707447" TargetMode="External"/><Relationship Id="rId12" Type="http://schemas.openxmlformats.org/officeDocument/2006/relationships/hyperlink" Target="https://www.thelancet.com/article/S0140-6736(20)31366-0/fulltext" TargetMode="External"/><Relationship Id="rId17" Type="http://schemas.openxmlformats.org/officeDocument/2006/relationships/hyperlink" Target="https://ascopubs.org/doi/full/10.1200/JCO.19.02104" TargetMode="External"/><Relationship Id="rId25" Type="http://schemas.openxmlformats.org/officeDocument/2006/relationships/hyperlink" Target="https://ash.confex.com/ash/2021/webprogram/Paper14800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copubs.org/doi/full/10.1200/JCO.19.02104" TargetMode="External"/><Relationship Id="rId20" Type="http://schemas.openxmlformats.org/officeDocument/2006/relationships/hyperlink" Target="https://ascopubs.org/doi/full/10.1200/JCO.19.02104" TargetMode="External"/><Relationship Id="rId29" Type="http://schemas.openxmlformats.org/officeDocument/2006/relationships/hyperlink" Target="https://ash.confex.com/ash/2021/webprogram/Paper14502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hpublications.org/blood/article/130/16/1800/36474/Outcomes-in-refractory-diffuse-large-B-cell" TargetMode="External"/><Relationship Id="rId11" Type="http://schemas.openxmlformats.org/officeDocument/2006/relationships/hyperlink" Target="https://www.thelancet.com/journals/lanonc/article/PIIS1470-2045(21)00375-2/fulltext" TargetMode="External"/><Relationship Id="rId24" Type="http://schemas.openxmlformats.org/officeDocument/2006/relationships/hyperlink" Target="https://ash.confex.com/ash/2021/webprogram/Paper148039.html" TargetMode="External"/><Relationship Id="rId5" Type="http://schemas.openxmlformats.org/officeDocument/2006/relationships/hyperlink" Target="https://www.ebmt.org/ebmt-patient-registry" TargetMode="External"/><Relationship Id="rId15" Type="http://schemas.openxmlformats.org/officeDocument/2006/relationships/hyperlink" Target="https://ash.confex.com/ash/2021/webprogram/Paper146397.html" TargetMode="External"/><Relationship Id="rId23" Type="http://schemas.openxmlformats.org/officeDocument/2006/relationships/hyperlink" Target="https://ashpublications.org/bloodadvances/article/6/1/321/477468/Early-FDG-PET-response-predicts-CAR-T-failure-in" TargetMode="External"/><Relationship Id="rId28" Type="http://schemas.openxmlformats.org/officeDocument/2006/relationships/hyperlink" Target="https://www.thelancet.com/article/S1470-2045(21)00591-X/fulltext" TargetMode="External"/><Relationship Id="rId10" Type="http://schemas.openxmlformats.org/officeDocument/2006/relationships/hyperlink" Target="https://ash.confex.com/ash/2021/webprogram/Paper148078.html" TargetMode="External"/><Relationship Id="rId19" Type="http://schemas.openxmlformats.org/officeDocument/2006/relationships/hyperlink" Target="https://ashpublications.org/DownloadFile/DownloadImage.aspx?image=https://ash.silverchair-cdn.com/ash/content_public/journal/blood/135/23/10.1182_blood.2019004162/2/bloodbld2019004162f1.png?Expires=1648664162&amp;Signature=hckB-XggJYdclkyQ90R7eV7t8tCS1d032UbP1kctX5-YgJFVGzO7PZ7iQIYFPvnxOql0PvLUs5MlsujIsADJT9esAhd~ExfWe93ctcSVzVwdLhSv04aH~kx6Wo1F-hCGsn5obtvN~mBxkFFJmm4dOZKVpKn1jSWcm9YhfpboCpqWw9yOi0UUIfKEXZ7q8vhSVPMzXU5E1RDwVN3xwTen8TfT9gImgcMVlo6sxSps4cSEtrcpK4tV0z~FzgrMgmpL1u56t2gprGCal9siuJMxUiVNJZA8X5ZBCYVGSxPZFoL30yawzDcmdfpABwi6UvZckFIGmsRacuAEgiamkO-vvQ__&amp;Key-Pair-Id=APKAIE5G5CRDK6RD3PGA&amp;sec=9733456&amp;ar=452706&amp;xsltPath=~/UI/app/XSLT&amp;imagename=&amp;siteId=100000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lancet.com/article/S0140-6736(20)31366-0/fulltext" TargetMode="External"/><Relationship Id="rId14" Type="http://schemas.openxmlformats.org/officeDocument/2006/relationships/hyperlink" Target="https://ascopubs.org/doi/abs/10.1200/JCO.2021.39.15_suppl.7552" TargetMode="External"/><Relationship Id="rId22" Type="http://schemas.openxmlformats.org/officeDocument/2006/relationships/hyperlink" Target="https://www.ncbi.nlm.nih.gov/pmc/articles/PMC7686887/" TargetMode="External"/><Relationship Id="rId27" Type="http://schemas.openxmlformats.org/officeDocument/2006/relationships/hyperlink" Target="https://ash.confex.com/ash/2021/webprogram/Paper153277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Oncoletter, Dr. med. Thomas Ferber</dc:creator>
  <cp:keywords/>
  <dc:description/>
  <cp:lastModifiedBy>Oncoletter, Dr. med. Thomas Ferber</cp:lastModifiedBy>
  <cp:revision>10</cp:revision>
  <dcterms:created xsi:type="dcterms:W3CDTF">2022-02-24T16:00:00Z</dcterms:created>
  <dcterms:modified xsi:type="dcterms:W3CDTF">2022-02-24T18:04:00Z</dcterms:modified>
</cp:coreProperties>
</file>